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94F8" w14:textId="77777777" w:rsidR="00852580" w:rsidRPr="00852580" w:rsidRDefault="00720CFF" w:rsidP="00895818">
      <w:pPr>
        <w:spacing w:after="0" w:line="168" w:lineRule="auto"/>
        <w:rPr>
          <w:rFonts w:asciiTheme="majorHAnsi" w:hAnsiTheme="majorHAnsi" w:cstheme="majorHAnsi"/>
          <w:b/>
          <w:bCs/>
          <w:color w:val="FFFFFF" w:themeColor="background2"/>
          <w:sz w:val="72"/>
          <w:szCs w:val="72"/>
        </w:rPr>
      </w:pPr>
      <w:r>
        <w:rPr>
          <w:noProof/>
          <w:lang w:eastAsia="fr-FR"/>
        </w:rPr>
        <w:drawing>
          <wp:anchor distT="0" distB="0" distL="114300" distR="114300" simplePos="0" relativeHeight="251663360" behindDoc="1" locked="0" layoutInCell="1" allowOverlap="1" wp14:anchorId="2A5D952B" wp14:editId="5424798E">
            <wp:simplePos x="0" y="0"/>
            <wp:positionH relativeFrom="page">
              <wp:posOffset>38100</wp:posOffset>
            </wp:positionH>
            <wp:positionV relativeFrom="paragraph">
              <wp:posOffset>-857250</wp:posOffset>
            </wp:positionV>
            <wp:extent cx="7566964" cy="10703592"/>
            <wp:effectExtent l="0" t="0" r="0" b="2540"/>
            <wp:wrapNone/>
            <wp:docPr id="36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" name="image-couverture-bleu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6964" cy="107035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C8F32D" w14:textId="258B40AF" w:rsidR="005B5257" w:rsidRPr="00D0048D" w:rsidRDefault="00566C71" w:rsidP="00566C71">
      <w:pPr>
        <w:spacing w:after="0" w:line="168" w:lineRule="auto"/>
        <w:jc w:val="center"/>
        <w:rPr>
          <w:rFonts w:asciiTheme="majorHAnsi" w:hAnsiTheme="majorHAnsi" w:cstheme="majorHAnsi"/>
          <w:b/>
          <w:bCs/>
          <w:color w:val="0058A5" w:themeColor="background1"/>
          <w:sz w:val="96"/>
          <w:szCs w:val="100"/>
        </w:rPr>
      </w:pPr>
      <w:r>
        <w:rPr>
          <w:rFonts w:asciiTheme="majorHAnsi" w:hAnsiTheme="majorHAnsi" w:cstheme="majorHAnsi"/>
          <w:b/>
          <w:bCs/>
          <w:color w:val="0058A5" w:themeColor="background1"/>
          <w:sz w:val="96"/>
          <w:szCs w:val="100"/>
        </w:rPr>
        <w:t>MEMOIRE TECHNIQUE TYPE</w:t>
      </w:r>
    </w:p>
    <w:p w14:paraId="59E880C0" w14:textId="77777777" w:rsidR="0040359C" w:rsidRDefault="0040359C" w:rsidP="0040359C">
      <w:pPr>
        <w:rPr>
          <w:rFonts w:ascii="Calibri" w:eastAsiaTheme="minorEastAsia" w:hAnsi="Calibri" w:cs="Calibri"/>
          <w:b/>
          <w:bCs/>
          <w:color w:val="4D4D4D" w:themeColor="text1"/>
          <w:sz w:val="40"/>
          <w:szCs w:val="40"/>
          <w:lang w:eastAsia="fr-FR"/>
        </w:rPr>
      </w:pPr>
    </w:p>
    <w:p w14:paraId="0E2BEF18" w14:textId="77777777" w:rsidR="0073423C" w:rsidRPr="0073423C" w:rsidRDefault="0073423C" w:rsidP="0073423C">
      <w:pPr>
        <w:spacing w:after="0"/>
        <w:jc w:val="center"/>
        <w:rPr>
          <w:rFonts w:ascii="Calibri" w:eastAsiaTheme="minorEastAsia" w:hAnsi="Calibri" w:cs="Calibri"/>
          <w:b/>
          <w:bCs/>
          <w:color w:val="4D4D4D" w:themeColor="text1"/>
          <w:sz w:val="40"/>
          <w:szCs w:val="40"/>
          <w:lang w:eastAsia="fr-FR"/>
        </w:rPr>
      </w:pPr>
      <w:bookmarkStart w:id="0" w:name="_Hlk93927006"/>
      <w:r w:rsidRPr="0073423C">
        <w:rPr>
          <w:rFonts w:ascii="Calibri" w:eastAsiaTheme="minorEastAsia" w:hAnsi="Calibri" w:cs="Calibri"/>
          <w:b/>
          <w:bCs/>
          <w:color w:val="4D4D4D" w:themeColor="text1"/>
          <w:sz w:val="40"/>
          <w:szCs w:val="40"/>
          <w:lang w:eastAsia="fr-FR"/>
        </w:rPr>
        <w:t>FOURNITURE ET POSE DE BATIMENTS MODULAIRES A USAGE DE SALLES DE FORMATION TP ET SALLE DE PAUSE POUR LE CENTRE DE FORMATION LAHO LEULINGHEM</w:t>
      </w:r>
    </w:p>
    <w:p w14:paraId="38DE442C" w14:textId="631B73DE" w:rsidR="00533C98" w:rsidRPr="00970353" w:rsidRDefault="00533C98" w:rsidP="00376DEA">
      <w:pPr>
        <w:spacing w:after="0"/>
        <w:jc w:val="center"/>
        <w:rPr>
          <w:rFonts w:cs="Arial"/>
          <w:sz w:val="24"/>
          <w:szCs w:val="24"/>
        </w:rPr>
      </w:pPr>
    </w:p>
    <w:p w14:paraId="672139ED" w14:textId="438B79BB" w:rsidR="00206947" w:rsidRDefault="00206947" w:rsidP="00167B57">
      <w:pPr>
        <w:spacing w:after="0"/>
        <w:jc w:val="center"/>
        <w:rPr>
          <w:rFonts w:cs="Arial"/>
          <w:sz w:val="24"/>
          <w:szCs w:val="24"/>
        </w:rPr>
      </w:pPr>
    </w:p>
    <w:bookmarkEnd w:id="0"/>
    <w:p w14:paraId="75AA16F4" w14:textId="26EA4B09" w:rsidR="005B5257" w:rsidRDefault="005B5257" w:rsidP="001342D1">
      <w:pPr>
        <w:autoSpaceDE w:val="0"/>
        <w:autoSpaceDN w:val="0"/>
        <w:adjustRightInd w:val="0"/>
        <w:spacing w:before="170" w:after="0" w:line="288" w:lineRule="auto"/>
        <w:textAlignment w:val="center"/>
        <w:rPr>
          <w:rFonts w:ascii="Calibri" w:eastAsiaTheme="minorEastAsia" w:hAnsi="Calibri" w:cs="Calibri"/>
          <w:b/>
          <w:bCs/>
          <w:color w:val="4D4D4D" w:themeColor="text1"/>
          <w:sz w:val="40"/>
          <w:szCs w:val="40"/>
          <w:lang w:eastAsia="fr-FR"/>
        </w:rPr>
      </w:pPr>
    </w:p>
    <w:p w14:paraId="054D60E1" w14:textId="77777777" w:rsidR="0004632A" w:rsidRDefault="0004632A" w:rsidP="001342D1">
      <w:pPr>
        <w:autoSpaceDE w:val="0"/>
        <w:autoSpaceDN w:val="0"/>
        <w:adjustRightInd w:val="0"/>
        <w:spacing w:before="170" w:after="0" w:line="288" w:lineRule="auto"/>
        <w:textAlignment w:val="center"/>
        <w:rPr>
          <w:rFonts w:ascii="Calibri" w:eastAsiaTheme="minorEastAsia" w:hAnsi="Calibri" w:cs="Calibri"/>
          <w:i/>
          <w:iCs/>
          <w:sz w:val="28"/>
          <w:szCs w:val="28"/>
          <w:lang w:eastAsia="fr-FR"/>
        </w:rPr>
      </w:pPr>
    </w:p>
    <w:p w14:paraId="28709CEC" w14:textId="4C756B81" w:rsidR="00167B57" w:rsidRDefault="005B5257" w:rsidP="00167B57">
      <w:pPr>
        <w:autoSpaceDE w:val="0"/>
        <w:autoSpaceDN w:val="0"/>
        <w:adjustRightInd w:val="0"/>
        <w:spacing w:before="170" w:after="0" w:line="288" w:lineRule="auto"/>
        <w:textAlignment w:val="center"/>
        <w:rPr>
          <w:rFonts w:asciiTheme="majorHAnsi" w:eastAsiaTheme="minorEastAsia" w:hAnsiTheme="majorHAnsi" w:cstheme="majorHAnsi"/>
          <w:i/>
          <w:iCs/>
          <w:sz w:val="28"/>
          <w:szCs w:val="28"/>
          <w:lang w:eastAsia="fr-FR"/>
        </w:rPr>
      </w:pPr>
      <w:r w:rsidRPr="00D13CC6">
        <w:rPr>
          <w:rFonts w:ascii="Calibri" w:eastAsiaTheme="minorEastAsia" w:hAnsi="Calibri" w:cs="Calibri"/>
          <w:i/>
          <w:iCs/>
          <w:sz w:val="28"/>
          <w:szCs w:val="28"/>
          <w:lang w:eastAsia="fr-FR"/>
        </w:rPr>
        <w:t>Réf</w:t>
      </w:r>
      <w:r w:rsidR="001B19EE" w:rsidRPr="00D13CC6">
        <w:rPr>
          <w:rFonts w:ascii="Calibri" w:eastAsiaTheme="minorEastAsia" w:hAnsi="Calibri" w:cs="Calibri"/>
          <w:i/>
          <w:iCs/>
          <w:sz w:val="28"/>
          <w:szCs w:val="28"/>
          <w:lang w:eastAsia="fr-FR"/>
        </w:rPr>
        <w:t xml:space="preserve">érence du </w:t>
      </w:r>
      <w:r w:rsidRPr="00D13CC6">
        <w:rPr>
          <w:rFonts w:ascii="Calibri" w:eastAsiaTheme="minorEastAsia" w:hAnsi="Calibri" w:cs="Calibri"/>
          <w:i/>
          <w:iCs/>
          <w:sz w:val="28"/>
          <w:szCs w:val="28"/>
          <w:lang w:eastAsia="fr-FR"/>
        </w:rPr>
        <w:t xml:space="preserve">marché : </w:t>
      </w:r>
      <w:r w:rsidR="00167B57" w:rsidRPr="00D13CC6">
        <w:rPr>
          <w:rFonts w:asciiTheme="majorHAnsi" w:eastAsiaTheme="minorEastAsia" w:hAnsiTheme="majorHAnsi" w:cstheme="majorHAnsi"/>
          <w:i/>
          <w:iCs/>
          <w:sz w:val="28"/>
          <w:szCs w:val="28"/>
          <w:lang w:eastAsia="fr-FR"/>
        </w:rPr>
        <w:t>CCIR-</w:t>
      </w:r>
      <w:r w:rsidR="0073423C" w:rsidRPr="00D13CC6">
        <w:rPr>
          <w:rFonts w:asciiTheme="majorHAnsi" w:eastAsiaTheme="minorEastAsia" w:hAnsiTheme="majorHAnsi" w:cstheme="majorHAnsi"/>
          <w:i/>
          <w:iCs/>
          <w:sz w:val="28"/>
          <w:szCs w:val="28"/>
          <w:lang w:eastAsia="fr-FR"/>
        </w:rPr>
        <w:t>LHDF-2026-38</w:t>
      </w:r>
    </w:p>
    <w:p w14:paraId="4009C1C9" w14:textId="0340CA67" w:rsidR="005B5257" w:rsidRDefault="005B5257" w:rsidP="001342D1">
      <w:pPr>
        <w:autoSpaceDE w:val="0"/>
        <w:autoSpaceDN w:val="0"/>
        <w:adjustRightInd w:val="0"/>
        <w:spacing w:before="170" w:after="0" w:line="288" w:lineRule="auto"/>
        <w:textAlignment w:val="center"/>
        <w:rPr>
          <w:rFonts w:ascii="Calibri" w:eastAsiaTheme="minorEastAsia" w:hAnsi="Calibri" w:cs="Calibri"/>
          <w:i/>
          <w:iCs/>
          <w:sz w:val="28"/>
          <w:szCs w:val="28"/>
          <w:lang w:eastAsia="fr-FR"/>
        </w:rPr>
      </w:pPr>
    </w:p>
    <w:p w14:paraId="193F7718" w14:textId="77777777" w:rsidR="005B5257" w:rsidRDefault="005B5257" w:rsidP="001342D1">
      <w:pPr>
        <w:autoSpaceDE w:val="0"/>
        <w:autoSpaceDN w:val="0"/>
        <w:adjustRightInd w:val="0"/>
        <w:spacing w:before="170" w:after="0" w:line="288" w:lineRule="auto"/>
        <w:textAlignment w:val="center"/>
        <w:rPr>
          <w:rFonts w:ascii="Calibri" w:eastAsiaTheme="minorEastAsia" w:hAnsi="Calibri" w:cs="Calibri"/>
          <w:i/>
          <w:iCs/>
          <w:sz w:val="28"/>
          <w:szCs w:val="28"/>
          <w:lang w:eastAsia="fr-FR"/>
        </w:rPr>
      </w:pPr>
    </w:p>
    <w:p w14:paraId="32C88F4A" w14:textId="1FEC4CA4" w:rsidR="005B5257" w:rsidRPr="005B5257" w:rsidRDefault="005B5257" w:rsidP="001342D1">
      <w:pPr>
        <w:autoSpaceDE w:val="0"/>
        <w:autoSpaceDN w:val="0"/>
        <w:adjustRightInd w:val="0"/>
        <w:spacing w:before="170" w:after="0" w:line="288" w:lineRule="auto"/>
        <w:textAlignment w:val="center"/>
        <w:rPr>
          <w:rFonts w:ascii="Calibri" w:eastAsiaTheme="minorEastAsia" w:hAnsi="Calibri" w:cs="Calibri"/>
          <w:i/>
          <w:iCs/>
          <w:sz w:val="28"/>
          <w:szCs w:val="28"/>
          <w:u w:val="single"/>
          <w:lang w:eastAsia="fr-FR"/>
        </w:rPr>
      </w:pPr>
    </w:p>
    <w:p w14:paraId="435ACF63" w14:textId="1EB460C7" w:rsidR="00EC2B1E" w:rsidRPr="00D0048D" w:rsidRDefault="00A64AEF" w:rsidP="00D0048D">
      <w:pPr>
        <w:spacing w:after="0" w:line="240" w:lineRule="auto"/>
        <w:rPr>
          <w:color w:val="0058A5" w:themeColor="background1"/>
        </w:rPr>
      </w:pPr>
      <w:r>
        <w:br w:type="page"/>
      </w:r>
    </w:p>
    <w:p w14:paraId="5631E085" w14:textId="2BF40DE8" w:rsidR="00566C71" w:rsidRDefault="00D13CC6" w:rsidP="00566C71">
      <w:pPr>
        <w:pStyle w:val="ARTICLE"/>
        <w:rPr>
          <w:lang w:eastAsia="fr-FR"/>
        </w:rPr>
      </w:pPr>
      <w:r>
        <w:lastRenderedPageBreak/>
        <w:t>VALEUR TECHNIQUE</w:t>
      </w:r>
    </w:p>
    <w:p w14:paraId="739EB36A" w14:textId="77777777" w:rsidR="00566C71" w:rsidRDefault="00566C71" w:rsidP="00D0048D">
      <w:pPr>
        <w:pStyle w:val="Sous-titrecyan"/>
        <w:spacing w:before="120"/>
        <w:rPr>
          <w:lang w:eastAsia="fr-FR"/>
        </w:rPr>
      </w:pPr>
    </w:p>
    <w:p w14:paraId="6F07E55D" w14:textId="38449B30" w:rsidR="00566C71" w:rsidRDefault="00D13CC6" w:rsidP="00053B86">
      <w:pPr>
        <w:pStyle w:val="Sous-titrecyan"/>
        <w:numPr>
          <w:ilvl w:val="1"/>
          <w:numId w:val="19"/>
        </w:numPr>
        <w:spacing w:before="120"/>
        <w:rPr>
          <w:lang w:eastAsia="fr-FR"/>
        </w:rPr>
      </w:pPr>
      <w:r w:rsidRPr="00D13CC6">
        <w:rPr>
          <w:lang w:eastAsia="fr-FR"/>
        </w:rPr>
        <w:t>Adéquation de la méthodologie d’exécution</w:t>
      </w:r>
    </w:p>
    <w:p w14:paraId="7D11CA93" w14:textId="77777777" w:rsidR="00D13CC6" w:rsidRPr="00DF589E" w:rsidRDefault="00D13CC6" w:rsidP="00D13CC6">
      <w:pPr>
        <w:pStyle w:val="Paragraphedeliste"/>
        <w:numPr>
          <w:ilvl w:val="0"/>
          <w:numId w:val="28"/>
        </w:numPr>
        <w:spacing w:line="252" w:lineRule="auto"/>
        <w:jc w:val="both"/>
        <w:rPr>
          <w:rFonts w:asciiTheme="majorHAnsi" w:hAnsiTheme="majorHAnsi" w:cstheme="majorHAnsi"/>
          <w:b/>
          <w:bCs/>
          <w:iCs/>
          <w:color w:val="auto"/>
          <w:sz w:val="20"/>
          <w:szCs w:val="18"/>
        </w:rPr>
      </w:pPr>
      <w:r w:rsidRPr="00DF589E">
        <w:rPr>
          <w:rFonts w:asciiTheme="majorHAnsi" w:hAnsiTheme="majorHAnsi" w:cstheme="majorHAnsi"/>
          <w:iCs/>
          <w:color w:val="auto"/>
          <w:sz w:val="20"/>
          <w:szCs w:val="18"/>
        </w:rPr>
        <w:t>Organisation du chantier</w:t>
      </w:r>
    </w:p>
    <w:p w14:paraId="2E9553E0" w14:textId="77777777" w:rsidR="00D13CC6" w:rsidRPr="00DF589E" w:rsidRDefault="00D13CC6" w:rsidP="00D13CC6">
      <w:pPr>
        <w:pStyle w:val="Paragraphedeliste"/>
        <w:numPr>
          <w:ilvl w:val="0"/>
          <w:numId w:val="28"/>
        </w:numPr>
        <w:spacing w:line="252" w:lineRule="auto"/>
        <w:jc w:val="both"/>
        <w:rPr>
          <w:rFonts w:asciiTheme="majorHAnsi" w:hAnsiTheme="majorHAnsi" w:cstheme="majorHAnsi"/>
          <w:b/>
          <w:bCs/>
          <w:iCs/>
          <w:color w:val="auto"/>
          <w:sz w:val="20"/>
          <w:szCs w:val="18"/>
        </w:rPr>
      </w:pPr>
      <w:r w:rsidRPr="00DF589E">
        <w:rPr>
          <w:rFonts w:asciiTheme="majorHAnsi" w:hAnsiTheme="majorHAnsi" w:cstheme="majorHAnsi"/>
          <w:iCs/>
          <w:color w:val="auto"/>
          <w:sz w:val="20"/>
          <w:szCs w:val="18"/>
        </w:rPr>
        <w:t>Phasage de l’opération</w:t>
      </w:r>
    </w:p>
    <w:p w14:paraId="31BF9690" w14:textId="77777777" w:rsidR="00D13CC6" w:rsidRPr="00DF589E" w:rsidRDefault="00D13CC6" w:rsidP="00D13CC6">
      <w:pPr>
        <w:pStyle w:val="Paragraphedeliste"/>
        <w:numPr>
          <w:ilvl w:val="0"/>
          <w:numId w:val="28"/>
        </w:numPr>
        <w:spacing w:line="252" w:lineRule="auto"/>
        <w:jc w:val="both"/>
        <w:rPr>
          <w:rFonts w:asciiTheme="majorHAnsi" w:hAnsiTheme="majorHAnsi" w:cstheme="majorHAnsi"/>
          <w:b/>
          <w:bCs/>
          <w:iCs/>
          <w:color w:val="auto"/>
          <w:sz w:val="20"/>
          <w:szCs w:val="18"/>
        </w:rPr>
      </w:pPr>
      <w:r w:rsidRPr="00DF589E">
        <w:rPr>
          <w:rFonts w:asciiTheme="majorHAnsi" w:hAnsiTheme="majorHAnsi" w:cstheme="majorHAnsi"/>
          <w:iCs/>
          <w:color w:val="auto"/>
          <w:sz w:val="20"/>
          <w:szCs w:val="18"/>
        </w:rPr>
        <w:t>Gestion des nuisances</w:t>
      </w:r>
    </w:p>
    <w:p w14:paraId="1DFFD227" w14:textId="77777777" w:rsidR="00D13CC6" w:rsidRPr="006F0736" w:rsidRDefault="00D13CC6" w:rsidP="00D13CC6">
      <w:pPr>
        <w:pStyle w:val="Paragraphedeliste"/>
        <w:numPr>
          <w:ilvl w:val="0"/>
          <w:numId w:val="28"/>
        </w:numPr>
        <w:spacing w:line="252" w:lineRule="auto"/>
        <w:jc w:val="both"/>
        <w:rPr>
          <w:rFonts w:asciiTheme="majorHAnsi" w:hAnsiTheme="majorHAnsi" w:cstheme="majorHAnsi"/>
          <w:b/>
          <w:bCs/>
          <w:iCs/>
          <w:color w:val="auto"/>
          <w:sz w:val="20"/>
          <w:szCs w:val="18"/>
        </w:rPr>
      </w:pPr>
      <w:r w:rsidRPr="00DF589E">
        <w:rPr>
          <w:rFonts w:asciiTheme="majorHAnsi" w:hAnsiTheme="majorHAnsi" w:cstheme="majorHAnsi"/>
          <w:iCs/>
          <w:color w:val="auto"/>
          <w:sz w:val="20"/>
          <w:szCs w:val="18"/>
        </w:rPr>
        <w:t>Sécurité des usagers /élèves</w:t>
      </w:r>
    </w:p>
    <w:p w14:paraId="6FD943FA" w14:textId="77777777" w:rsidR="00D13CC6" w:rsidRDefault="00D13CC6" w:rsidP="00D13CC6">
      <w:pPr>
        <w:pStyle w:val="Sous-titrecyan"/>
        <w:spacing w:before="120"/>
        <w:ind w:left="720"/>
        <w:rPr>
          <w:lang w:eastAsia="fr-FR"/>
        </w:rPr>
      </w:pPr>
    </w:p>
    <w:p w14:paraId="14048BAE" w14:textId="268A4F66" w:rsidR="00566C71" w:rsidRPr="00566C71" w:rsidRDefault="00566C71" w:rsidP="00566C71">
      <w:pPr>
        <w:pStyle w:val="textenorma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jc w:val="center"/>
        <w:rPr>
          <w:b/>
          <w:bCs/>
          <w:sz w:val="24"/>
          <w:szCs w:val="22"/>
          <w:lang w:eastAsia="fr-FR"/>
        </w:rPr>
      </w:pPr>
      <w:r w:rsidRPr="00566C71">
        <w:rPr>
          <w:b/>
          <w:bCs/>
          <w:sz w:val="24"/>
          <w:szCs w:val="22"/>
          <w:lang w:eastAsia="fr-FR"/>
        </w:rPr>
        <w:t>A compléter</w:t>
      </w:r>
    </w:p>
    <w:p w14:paraId="042CBBF2" w14:textId="77777777" w:rsidR="00566C71" w:rsidRPr="00DD59BA" w:rsidRDefault="00566C71" w:rsidP="00566C71">
      <w:pPr>
        <w:pStyle w:val="Sous-titrecyan"/>
        <w:spacing w:before="120"/>
        <w:rPr>
          <w:lang w:eastAsia="fr-FR"/>
        </w:rPr>
      </w:pPr>
    </w:p>
    <w:p w14:paraId="33CDFAFE" w14:textId="4F19773E" w:rsidR="00566C71" w:rsidRDefault="003D5014" w:rsidP="00D13CC6">
      <w:pPr>
        <w:pStyle w:val="Sous-titrecyan"/>
        <w:numPr>
          <w:ilvl w:val="1"/>
          <w:numId w:val="19"/>
        </w:numPr>
        <w:spacing w:before="120"/>
        <w:rPr>
          <w:lang w:eastAsia="fr-FR"/>
        </w:rPr>
      </w:pPr>
      <w:r>
        <w:rPr>
          <w:lang w:eastAsia="fr-FR"/>
        </w:rPr>
        <w:t>Planning proposé dans le respect d’une réception totale des installations au 31/12/2026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96"/>
        <w:gridCol w:w="3096"/>
        <w:gridCol w:w="3098"/>
      </w:tblGrid>
      <w:tr w:rsidR="003D5014" w14:paraId="620166AD" w14:textId="77777777" w:rsidTr="003D5014">
        <w:trPr>
          <w:trHeight w:val="485"/>
        </w:trPr>
        <w:tc>
          <w:tcPr>
            <w:tcW w:w="3096" w:type="dxa"/>
            <w:shd w:val="clear" w:color="auto" w:fill="C6EDFF" w:themeFill="text2" w:themeFillTint="33"/>
          </w:tcPr>
          <w:p w14:paraId="15510513" w14:textId="1EF817A8" w:rsidR="003D5014" w:rsidRPr="003D5014" w:rsidRDefault="003D5014" w:rsidP="003D5014">
            <w:pPr>
              <w:pStyle w:val="Sous-titrecyan"/>
              <w:spacing w:before="120"/>
              <w:jc w:val="center"/>
              <w:rPr>
                <w:b/>
                <w:bCs/>
                <w:color w:val="0058A5" w:themeColor="background1"/>
                <w:lang w:eastAsia="fr-FR"/>
              </w:rPr>
            </w:pPr>
            <w:r w:rsidRPr="003D5014">
              <w:rPr>
                <w:b/>
                <w:bCs/>
                <w:color w:val="0058A5" w:themeColor="background1"/>
                <w:lang w:eastAsia="fr-FR"/>
              </w:rPr>
              <w:t>Phases</w:t>
            </w:r>
          </w:p>
        </w:tc>
        <w:tc>
          <w:tcPr>
            <w:tcW w:w="3096" w:type="dxa"/>
            <w:shd w:val="clear" w:color="auto" w:fill="C6EDFF" w:themeFill="text2" w:themeFillTint="33"/>
          </w:tcPr>
          <w:p w14:paraId="603C5788" w14:textId="0622B91E" w:rsidR="003D5014" w:rsidRPr="003D5014" w:rsidRDefault="003D5014" w:rsidP="003D5014">
            <w:pPr>
              <w:pStyle w:val="Sous-titrecyan"/>
              <w:spacing w:before="120"/>
              <w:jc w:val="center"/>
              <w:rPr>
                <w:b/>
                <w:bCs/>
                <w:color w:val="0058A5" w:themeColor="background1"/>
                <w:lang w:eastAsia="fr-FR"/>
              </w:rPr>
            </w:pPr>
            <w:r w:rsidRPr="003D5014">
              <w:rPr>
                <w:b/>
                <w:bCs/>
                <w:color w:val="0058A5" w:themeColor="background1"/>
                <w:lang w:eastAsia="fr-FR"/>
              </w:rPr>
              <w:t>Délai</w:t>
            </w:r>
          </w:p>
        </w:tc>
        <w:tc>
          <w:tcPr>
            <w:tcW w:w="3098" w:type="dxa"/>
            <w:shd w:val="clear" w:color="auto" w:fill="C6EDFF" w:themeFill="text2" w:themeFillTint="33"/>
          </w:tcPr>
          <w:p w14:paraId="05F6EE00" w14:textId="428973EF" w:rsidR="003D5014" w:rsidRPr="003D5014" w:rsidRDefault="003D5014" w:rsidP="003D5014">
            <w:pPr>
              <w:pStyle w:val="Sous-titrecyan"/>
              <w:spacing w:before="120"/>
              <w:jc w:val="center"/>
              <w:rPr>
                <w:b/>
                <w:bCs/>
                <w:color w:val="0058A5" w:themeColor="background1"/>
                <w:lang w:eastAsia="fr-FR"/>
              </w:rPr>
            </w:pPr>
            <w:r w:rsidRPr="003D5014">
              <w:rPr>
                <w:b/>
                <w:bCs/>
                <w:color w:val="0058A5" w:themeColor="background1"/>
                <w:lang w:eastAsia="fr-FR"/>
              </w:rPr>
              <w:t>Commentaire</w:t>
            </w:r>
          </w:p>
        </w:tc>
      </w:tr>
      <w:tr w:rsidR="003D5014" w14:paraId="1604D4B8" w14:textId="77777777" w:rsidTr="003D5014">
        <w:trPr>
          <w:trHeight w:val="505"/>
        </w:trPr>
        <w:tc>
          <w:tcPr>
            <w:tcW w:w="3096" w:type="dxa"/>
          </w:tcPr>
          <w:p w14:paraId="6ACCF341" w14:textId="6FEDE2ED" w:rsidR="003D5014" w:rsidRDefault="003D5014" w:rsidP="00566C71">
            <w:pPr>
              <w:pStyle w:val="Sous-titrecyan"/>
              <w:spacing w:before="120"/>
              <w:rPr>
                <w:lang w:eastAsia="fr-FR"/>
              </w:rPr>
            </w:pPr>
            <w:r>
              <w:rPr>
                <w:lang w:eastAsia="fr-FR"/>
              </w:rPr>
              <w:t>Fabrication</w:t>
            </w:r>
          </w:p>
        </w:tc>
        <w:tc>
          <w:tcPr>
            <w:tcW w:w="3096" w:type="dxa"/>
          </w:tcPr>
          <w:p w14:paraId="539D00D8" w14:textId="77777777" w:rsidR="003D5014" w:rsidRDefault="003D5014" w:rsidP="00566C71">
            <w:pPr>
              <w:pStyle w:val="Sous-titrecyan"/>
              <w:spacing w:before="120"/>
              <w:rPr>
                <w:lang w:eastAsia="fr-FR"/>
              </w:rPr>
            </w:pPr>
          </w:p>
        </w:tc>
        <w:tc>
          <w:tcPr>
            <w:tcW w:w="3098" w:type="dxa"/>
          </w:tcPr>
          <w:p w14:paraId="49363E9A" w14:textId="77777777" w:rsidR="003D5014" w:rsidRDefault="003D5014" w:rsidP="00566C71">
            <w:pPr>
              <w:pStyle w:val="Sous-titrecyan"/>
              <w:spacing w:before="120"/>
              <w:rPr>
                <w:lang w:eastAsia="fr-FR"/>
              </w:rPr>
            </w:pPr>
          </w:p>
        </w:tc>
      </w:tr>
      <w:tr w:rsidR="003D5014" w14:paraId="066DAA2C" w14:textId="77777777" w:rsidTr="003D5014">
        <w:trPr>
          <w:trHeight w:val="485"/>
        </w:trPr>
        <w:tc>
          <w:tcPr>
            <w:tcW w:w="3096" w:type="dxa"/>
          </w:tcPr>
          <w:p w14:paraId="52615E2D" w14:textId="473A174B" w:rsidR="003D5014" w:rsidRDefault="003D5014" w:rsidP="00566C71">
            <w:pPr>
              <w:pStyle w:val="Sous-titrecyan"/>
              <w:spacing w:before="120"/>
              <w:rPr>
                <w:lang w:eastAsia="fr-FR"/>
              </w:rPr>
            </w:pPr>
            <w:r>
              <w:rPr>
                <w:lang w:eastAsia="fr-FR"/>
              </w:rPr>
              <w:t>Livraison</w:t>
            </w:r>
          </w:p>
        </w:tc>
        <w:tc>
          <w:tcPr>
            <w:tcW w:w="3096" w:type="dxa"/>
          </w:tcPr>
          <w:p w14:paraId="7C66BB30" w14:textId="77777777" w:rsidR="003D5014" w:rsidRDefault="003D5014" w:rsidP="00566C71">
            <w:pPr>
              <w:pStyle w:val="Sous-titrecyan"/>
              <w:spacing w:before="120"/>
              <w:rPr>
                <w:lang w:eastAsia="fr-FR"/>
              </w:rPr>
            </w:pPr>
          </w:p>
        </w:tc>
        <w:tc>
          <w:tcPr>
            <w:tcW w:w="3098" w:type="dxa"/>
          </w:tcPr>
          <w:p w14:paraId="0C280E49" w14:textId="77777777" w:rsidR="003D5014" w:rsidRDefault="003D5014" w:rsidP="00566C71">
            <w:pPr>
              <w:pStyle w:val="Sous-titrecyan"/>
              <w:spacing w:before="120"/>
              <w:rPr>
                <w:lang w:eastAsia="fr-FR"/>
              </w:rPr>
            </w:pPr>
          </w:p>
        </w:tc>
      </w:tr>
      <w:tr w:rsidR="003D5014" w14:paraId="7EB827BE" w14:textId="77777777" w:rsidTr="003D5014">
        <w:trPr>
          <w:trHeight w:val="485"/>
        </w:trPr>
        <w:tc>
          <w:tcPr>
            <w:tcW w:w="3096" w:type="dxa"/>
          </w:tcPr>
          <w:p w14:paraId="3826110F" w14:textId="0891D7EE" w:rsidR="003D5014" w:rsidRDefault="003D5014" w:rsidP="00566C71">
            <w:pPr>
              <w:pStyle w:val="Sous-titrecyan"/>
              <w:spacing w:before="120"/>
              <w:rPr>
                <w:lang w:eastAsia="fr-FR"/>
              </w:rPr>
            </w:pPr>
            <w:r>
              <w:rPr>
                <w:lang w:eastAsia="fr-FR"/>
              </w:rPr>
              <w:t>Pose et raccordement</w:t>
            </w:r>
          </w:p>
        </w:tc>
        <w:tc>
          <w:tcPr>
            <w:tcW w:w="3096" w:type="dxa"/>
          </w:tcPr>
          <w:p w14:paraId="27693355" w14:textId="77777777" w:rsidR="003D5014" w:rsidRDefault="003D5014" w:rsidP="00566C71">
            <w:pPr>
              <w:pStyle w:val="Sous-titrecyan"/>
              <w:spacing w:before="120"/>
              <w:rPr>
                <w:lang w:eastAsia="fr-FR"/>
              </w:rPr>
            </w:pPr>
          </w:p>
        </w:tc>
        <w:tc>
          <w:tcPr>
            <w:tcW w:w="3098" w:type="dxa"/>
          </w:tcPr>
          <w:p w14:paraId="09E31747" w14:textId="77777777" w:rsidR="003D5014" w:rsidRDefault="003D5014" w:rsidP="00566C71">
            <w:pPr>
              <w:pStyle w:val="Sous-titrecyan"/>
              <w:spacing w:before="120"/>
              <w:rPr>
                <w:lang w:eastAsia="fr-FR"/>
              </w:rPr>
            </w:pPr>
          </w:p>
        </w:tc>
      </w:tr>
      <w:tr w:rsidR="003D5014" w14:paraId="2411C74A" w14:textId="77777777" w:rsidTr="003D5014">
        <w:trPr>
          <w:trHeight w:val="485"/>
        </w:trPr>
        <w:tc>
          <w:tcPr>
            <w:tcW w:w="3096" w:type="dxa"/>
          </w:tcPr>
          <w:p w14:paraId="1A460611" w14:textId="7B891395" w:rsidR="003D5014" w:rsidRDefault="003D5014" w:rsidP="00566C71">
            <w:pPr>
              <w:pStyle w:val="Sous-titrecyan"/>
              <w:spacing w:before="120"/>
              <w:rPr>
                <w:lang w:eastAsia="fr-FR"/>
              </w:rPr>
            </w:pPr>
            <w:r>
              <w:rPr>
                <w:lang w:eastAsia="fr-FR"/>
              </w:rPr>
              <w:t>Levées de réserve éventuelles</w:t>
            </w:r>
          </w:p>
        </w:tc>
        <w:tc>
          <w:tcPr>
            <w:tcW w:w="3096" w:type="dxa"/>
          </w:tcPr>
          <w:p w14:paraId="0B636749" w14:textId="77777777" w:rsidR="003D5014" w:rsidRDefault="003D5014" w:rsidP="00566C71">
            <w:pPr>
              <w:pStyle w:val="Sous-titrecyan"/>
              <w:spacing w:before="120"/>
              <w:rPr>
                <w:lang w:eastAsia="fr-FR"/>
              </w:rPr>
            </w:pPr>
          </w:p>
        </w:tc>
        <w:tc>
          <w:tcPr>
            <w:tcW w:w="3098" w:type="dxa"/>
          </w:tcPr>
          <w:p w14:paraId="7F7E1C54" w14:textId="77777777" w:rsidR="003D5014" w:rsidRDefault="003D5014" w:rsidP="00566C71">
            <w:pPr>
              <w:pStyle w:val="Sous-titrecyan"/>
              <w:spacing w:before="120"/>
              <w:rPr>
                <w:lang w:eastAsia="fr-FR"/>
              </w:rPr>
            </w:pPr>
          </w:p>
        </w:tc>
      </w:tr>
      <w:tr w:rsidR="003D5014" w14:paraId="0537D255" w14:textId="77777777" w:rsidTr="003D5014">
        <w:trPr>
          <w:trHeight w:val="485"/>
        </w:trPr>
        <w:tc>
          <w:tcPr>
            <w:tcW w:w="3096" w:type="dxa"/>
            <w:shd w:val="clear" w:color="auto" w:fill="C6EDFF" w:themeFill="text2" w:themeFillTint="33"/>
          </w:tcPr>
          <w:p w14:paraId="740DC198" w14:textId="7EAB06FE" w:rsidR="003D5014" w:rsidRPr="003D5014" w:rsidRDefault="003D5014" w:rsidP="00566C71">
            <w:pPr>
              <w:pStyle w:val="Sous-titrecyan"/>
              <w:spacing w:before="120"/>
              <w:rPr>
                <w:b/>
                <w:bCs/>
                <w:color w:val="0058A5" w:themeColor="background1"/>
                <w:lang w:eastAsia="fr-FR"/>
              </w:rPr>
            </w:pPr>
            <w:r w:rsidRPr="003D5014">
              <w:rPr>
                <w:b/>
                <w:bCs/>
                <w:color w:val="0058A5" w:themeColor="background1"/>
                <w:lang w:eastAsia="fr-FR"/>
              </w:rPr>
              <w:t>Délai de réception en jours ouvrés</w:t>
            </w:r>
          </w:p>
        </w:tc>
        <w:tc>
          <w:tcPr>
            <w:tcW w:w="3096" w:type="dxa"/>
            <w:shd w:val="clear" w:color="auto" w:fill="C6EDFF" w:themeFill="text2" w:themeFillTint="33"/>
          </w:tcPr>
          <w:p w14:paraId="4EC8D775" w14:textId="77777777" w:rsidR="003D5014" w:rsidRPr="003D5014" w:rsidRDefault="003D5014" w:rsidP="00566C71">
            <w:pPr>
              <w:pStyle w:val="Sous-titrecyan"/>
              <w:spacing w:before="120"/>
              <w:rPr>
                <w:b/>
                <w:bCs/>
                <w:color w:val="0058A5" w:themeColor="background1"/>
                <w:lang w:eastAsia="fr-FR"/>
              </w:rPr>
            </w:pPr>
          </w:p>
        </w:tc>
        <w:tc>
          <w:tcPr>
            <w:tcW w:w="3098" w:type="dxa"/>
            <w:shd w:val="clear" w:color="auto" w:fill="C6EDFF" w:themeFill="text2" w:themeFillTint="33"/>
          </w:tcPr>
          <w:p w14:paraId="09FE8B6F" w14:textId="77777777" w:rsidR="003D5014" w:rsidRPr="003D5014" w:rsidRDefault="003D5014" w:rsidP="00566C71">
            <w:pPr>
              <w:pStyle w:val="Sous-titrecyan"/>
              <w:spacing w:before="120"/>
              <w:rPr>
                <w:b/>
                <w:bCs/>
                <w:color w:val="0058A5" w:themeColor="background1"/>
                <w:lang w:eastAsia="fr-FR"/>
              </w:rPr>
            </w:pPr>
          </w:p>
        </w:tc>
      </w:tr>
    </w:tbl>
    <w:p w14:paraId="2C220E2D" w14:textId="77777777" w:rsidR="00566C71" w:rsidRDefault="00566C71" w:rsidP="00566C71">
      <w:pPr>
        <w:pStyle w:val="Sous-titrecyan"/>
        <w:spacing w:before="120"/>
        <w:rPr>
          <w:lang w:eastAsia="fr-FR"/>
        </w:rPr>
      </w:pPr>
    </w:p>
    <w:p w14:paraId="4AD005FE" w14:textId="77777777" w:rsidR="003D5014" w:rsidRDefault="003D5014" w:rsidP="00566C71">
      <w:pPr>
        <w:pStyle w:val="Sous-titrecyan"/>
        <w:spacing w:before="120"/>
        <w:rPr>
          <w:lang w:eastAsia="fr-FR"/>
        </w:rPr>
      </w:pPr>
    </w:p>
    <w:p w14:paraId="181D3007" w14:textId="77777777" w:rsidR="003D5014" w:rsidRDefault="003D5014" w:rsidP="00566C71">
      <w:pPr>
        <w:pStyle w:val="Sous-titrecyan"/>
        <w:spacing w:before="120"/>
        <w:rPr>
          <w:lang w:eastAsia="fr-FR"/>
        </w:rPr>
      </w:pPr>
    </w:p>
    <w:p w14:paraId="7417E35B" w14:textId="537A04AE" w:rsidR="00D13CC6" w:rsidRDefault="00D13CC6" w:rsidP="00D13CC6">
      <w:pPr>
        <w:pStyle w:val="Sous-titrecyan"/>
        <w:numPr>
          <w:ilvl w:val="1"/>
          <w:numId w:val="19"/>
        </w:numPr>
        <w:spacing w:before="120"/>
        <w:rPr>
          <w:lang w:eastAsia="fr-FR"/>
        </w:rPr>
      </w:pPr>
      <w:r w:rsidRPr="00D13CC6">
        <w:rPr>
          <w:lang w:eastAsia="fr-FR"/>
        </w:rPr>
        <w:t>Adéquation et qualité fonctionnelle et technique du bâtiment</w:t>
      </w:r>
    </w:p>
    <w:p w14:paraId="0CD84C58" w14:textId="77777777" w:rsidR="00D13CC6" w:rsidRPr="00D13CC6" w:rsidRDefault="00D13CC6" w:rsidP="00D13CC6">
      <w:pPr>
        <w:pStyle w:val="Paragraphedeliste"/>
        <w:numPr>
          <w:ilvl w:val="0"/>
          <w:numId w:val="28"/>
        </w:numPr>
        <w:spacing w:line="252" w:lineRule="auto"/>
        <w:jc w:val="both"/>
        <w:rPr>
          <w:rFonts w:asciiTheme="majorHAnsi" w:hAnsiTheme="majorHAnsi" w:cstheme="majorHAnsi"/>
          <w:iCs/>
          <w:color w:val="auto"/>
          <w:sz w:val="20"/>
          <w:szCs w:val="18"/>
        </w:rPr>
      </w:pPr>
      <w:proofErr w:type="gramStart"/>
      <w:r w:rsidRPr="00DF589E">
        <w:rPr>
          <w:rFonts w:asciiTheme="majorHAnsi" w:hAnsiTheme="majorHAnsi" w:cstheme="majorHAnsi"/>
          <w:iCs/>
          <w:color w:val="auto"/>
          <w:sz w:val="20"/>
          <w:szCs w:val="18"/>
        </w:rPr>
        <w:t>conformité</w:t>
      </w:r>
      <w:proofErr w:type="gramEnd"/>
      <w:r w:rsidRPr="00DF589E">
        <w:rPr>
          <w:rFonts w:asciiTheme="majorHAnsi" w:hAnsiTheme="majorHAnsi" w:cstheme="majorHAnsi"/>
          <w:iCs/>
          <w:color w:val="auto"/>
          <w:sz w:val="20"/>
          <w:szCs w:val="18"/>
        </w:rPr>
        <w:t xml:space="preserve"> au programme fonctionnel ; </w:t>
      </w:r>
    </w:p>
    <w:p w14:paraId="60F58417" w14:textId="77777777" w:rsidR="00D13CC6" w:rsidRPr="00D13CC6" w:rsidRDefault="00D13CC6" w:rsidP="00D13CC6">
      <w:pPr>
        <w:pStyle w:val="Paragraphedeliste"/>
        <w:numPr>
          <w:ilvl w:val="0"/>
          <w:numId w:val="28"/>
        </w:numPr>
        <w:spacing w:line="252" w:lineRule="auto"/>
        <w:jc w:val="both"/>
        <w:rPr>
          <w:rFonts w:asciiTheme="majorHAnsi" w:hAnsiTheme="majorHAnsi" w:cstheme="majorHAnsi"/>
          <w:iCs/>
          <w:color w:val="auto"/>
          <w:sz w:val="20"/>
          <w:szCs w:val="18"/>
        </w:rPr>
      </w:pPr>
      <w:proofErr w:type="gramStart"/>
      <w:r w:rsidRPr="00DF589E">
        <w:rPr>
          <w:rFonts w:asciiTheme="majorHAnsi" w:hAnsiTheme="majorHAnsi" w:cstheme="majorHAnsi"/>
          <w:iCs/>
          <w:color w:val="auto"/>
          <w:sz w:val="20"/>
          <w:szCs w:val="18"/>
        </w:rPr>
        <w:t>qualité</w:t>
      </w:r>
      <w:proofErr w:type="gramEnd"/>
      <w:r w:rsidRPr="00DF589E">
        <w:rPr>
          <w:rFonts w:asciiTheme="majorHAnsi" w:hAnsiTheme="majorHAnsi" w:cstheme="majorHAnsi"/>
          <w:iCs/>
          <w:color w:val="auto"/>
          <w:sz w:val="20"/>
          <w:szCs w:val="18"/>
        </w:rPr>
        <w:t xml:space="preserve"> des matériaux ; </w:t>
      </w:r>
    </w:p>
    <w:p w14:paraId="45D94211" w14:textId="77777777" w:rsidR="00D13CC6" w:rsidRPr="00D13CC6" w:rsidRDefault="00D13CC6" w:rsidP="00D13CC6">
      <w:pPr>
        <w:pStyle w:val="Paragraphedeliste"/>
        <w:numPr>
          <w:ilvl w:val="0"/>
          <w:numId w:val="28"/>
        </w:numPr>
        <w:spacing w:line="252" w:lineRule="auto"/>
        <w:jc w:val="both"/>
        <w:rPr>
          <w:rFonts w:asciiTheme="majorHAnsi" w:hAnsiTheme="majorHAnsi" w:cstheme="majorHAnsi"/>
          <w:iCs/>
          <w:color w:val="auto"/>
          <w:sz w:val="20"/>
          <w:szCs w:val="18"/>
        </w:rPr>
      </w:pPr>
      <w:proofErr w:type="gramStart"/>
      <w:r w:rsidRPr="00DF589E">
        <w:rPr>
          <w:rFonts w:asciiTheme="majorHAnsi" w:hAnsiTheme="majorHAnsi" w:cstheme="majorHAnsi"/>
          <w:iCs/>
          <w:color w:val="auto"/>
          <w:sz w:val="20"/>
          <w:szCs w:val="18"/>
        </w:rPr>
        <w:t>performances</w:t>
      </w:r>
      <w:proofErr w:type="gramEnd"/>
      <w:r w:rsidRPr="00DF589E">
        <w:rPr>
          <w:rFonts w:asciiTheme="majorHAnsi" w:hAnsiTheme="majorHAnsi" w:cstheme="majorHAnsi"/>
          <w:iCs/>
          <w:color w:val="auto"/>
          <w:sz w:val="20"/>
          <w:szCs w:val="18"/>
        </w:rPr>
        <w:t xml:space="preserve"> acoustiques ; </w:t>
      </w:r>
    </w:p>
    <w:p w14:paraId="3AC86C9A" w14:textId="77777777" w:rsidR="00D13CC6" w:rsidRPr="00D13CC6" w:rsidRDefault="00D13CC6" w:rsidP="00D13CC6">
      <w:pPr>
        <w:pStyle w:val="Paragraphedeliste"/>
        <w:numPr>
          <w:ilvl w:val="0"/>
          <w:numId w:val="28"/>
        </w:numPr>
        <w:spacing w:line="252" w:lineRule="auto"/>
        <w:jc w:val="both"/>
        <w:rPr>
          <w:rFonts w:asciiTheme="majorHAnsi" w:hAnsiTheme="majorHAnsi" w:cstheme="majorHAnsi"/>
          <w:iCs/>
          <w:color w:val="auto"/>
          <w:sz w:val="20"/>
          <w:szCs w:val="18"/>
        </w:rPr>
      </w:pPr>
      <w:proofErr w:type="gramStart"/>
      <w:r w:rsidRPr="00DF589E">
        <w:rPr>
          <w:rFonts w:asciiTheme="majorHAnsi" w:hAnsiTheme="majorHAnsi" w:cstheme="majorHAnsi"/>
          <w:iCs/>
          <w:color w:val="auto"/>
          <w:sz w:val="20"/>
          <w:szCs w:val="18"/>
        </w:rPr>
        <w:t>performances</w:t>
      </w:r>
      <w:proofErr w:type="gramEnd"/>
      <w:r w:rsidRPr="00DF589E">
        <w:rPr>
          <w:rFonts w:asciiTheme="majorHAnsi" w:hAnsiTheme="majorHAnsi" w:cstheme="majorHAnsi"/>
          <w:iCs/>
          <w:color w:val="auto"/>
          <w:sz w:val="20"/>
          <w:szCs w:val="18"/>
        </w:rPr>
        <w:t xml:space="preserve"> thermiques ; </w:t>
      </w:r>
    </w:p>
    <w:p w14:paraId="35FB3566" w14:textId="77777777" w:rsidR="00D13CC6" w:rsidRPr="00D13CC6" w:rsidRDefault="00D13CC6" w:rsidP="00D13CC6">
      <w:pPr>
        <w:pStyle w:val="Paragraphedeliste"/>
        <w:numPr>
          <w:ilvl w:val="0"/>
          <w:numId w:val="28"/>
        </w:numPr>
        <w:spacing w:line="252" w:lineRule="auto"/>
        <w:jc w:val="both"/>
        <w:rPr>
          <w:rFonts w:asciiTheme="majorHAnsi" w:hAnsiTheme="majorHAnsi" w:cstheme="majorHAnsi"/>
          <w:iCs/>
          <w:color w:val="auto"/>
          <w:sz w:val="20"/>
          <w:szCs w:val="18"/>
        </w:rPr>
      </w:pPr>
      <w:proofErr w:type="gramStart"/>
      <w:r w:rsidRPr="00DF589E">
        <w:rPr>
          <w:rFonts w:asciiTheme="majorHAnsi" w:hAnsiTheme="majorHAnsi" w:cstheme="majorHAnsi"/>
          <w:iCs/>
          <w:color w:val="auto"/>
          <w:sz w:val="20"/>
          <w:szCs w:val="18"/>
        </w:rPr>
        <w:t>luminosité</w:t>
      </w:r>
      <w:proofErr w:type="gramEnd"/>
      <w:r w:rsidRPr="00DF589E">
        <w:rPr>
          <w:rFonts w:asciiTheme="majorHAnsi" w:hAnsiTheme="majorHAnsi" w:cstheme="majorHAnsi"/>
          <w:iCs/>
          <w:color w:val="auto"/>
          <w:sz w:val="20"/>
          <w:szCs w:val="18"/>
        </w:rPr>
        <w:t xml:space="preserve"> des salles ; </w:t>
      </w:r>
    </w:p>
    <w:p w14:paraId="013C61A6" w14:textId="28AE2F9D" w:rsidR="00D13CC6" w:rsidRDefault="00D13CC6" w:rsidP="00D13CC6">
      <w:pPr>
        <w:pStyle w:val="Paragraphedeliste"/>
        <w:numPr>
          <w:ilvl w:val="0"/>
          <w:numId w:val="28"/>
        </w:numPr>
        <w:spacing w:line="252" w:lineRule="auto"/>
        <w:jc w:val="both"/>
        <w:rPr>
          <w:rFonts w:asciiTheme="majorHAnsi" w:hAnsiTheme="majorHAnsi" w:cstheme="majorHAnsi"/>
          <w:iCs/>
          <w:color w:val="auto"/>
          <w:sz w:val="20"/>
          <w:szCs w:val="18"/>
        </w:rPr>
      </w:pPr>
      <w:proofErr w:type="gramStart"/>
      <w:r w:rsidRPr="00DF589E">
        <w:rPr>
          <w:rFonts w:asciiTheme="majorHAnsi" w:hAnsiTheme="majorHAnsi" w:cstheme="majorHAnsi"/>
          <w:iCs/>
          <w:color w:val="auto"/>
          <w:sz w:val="20"/>
          <w:szCs w:val="18"/>
        </w:rPr>
        <w:t>durabilité</w:t>
      </w:r>
      <w:proofErr w:type="gramEnd"/>
      <w:r w:rsidRPr="00DF589E">
        <w:rPr>
          <w:rFonts w:asciiTheme="majorHAnsi" w:hAnsiTheme="majorHAnsi" w:cstheme="majorHAnsi"/>
          <w:iCs/>
          <w:color w:val="auto"/>
          <w:sz w:val="20"/>
          <w:szCs w:val="18"/>
        </w:rPr>
        <w:t xml:space="preserve"> des équipements</w:t>
      </w:r>
      <w:r w:rsidR="00161CF5">
        <w:rPr>
          <w:rFonts w:asciiTheme="majorHAnsi" w:hAnsiTheme="majorHAnsi" w:cstheme="majorHAnsi"/>
          <w:iCs/>
          <w:color w:val="auto"/>
          <w:sz w:val="20"/>
          <w:szCs w:val="18"/>
        </w:rPr>
        <w:t> ;</w:t>
      </w:r>
    </w:p>
    <w:p w14:paraId="764C5EDE" w14:textId="2F1E1811" w:rsidR="00161CF5" w:rsidRPr="00D13CC6" w:rsidRDefault="00161CF5" w:rsidP="00D13CC6">
      <w:pPr>
        <w:pStyle w:val="Paragraphedeliste"/>
        <w:numPr>
          <w:ilvl w:val="0"/>
          <w:numId w:val="28"/>
        </w:numPr>
        <w:spacing w:line="252" w:lineRule="auto"/>
        <w:jc w:val="both"/>
        <w:rPr>
          <w:rFonts w:asciiTheme="majorHAnsi" w:hAnsiTheme="majorHAnsi" w:cstheme="majorHAnsi"/>
          <w:iCs/>
          <w:color w:val="auto"/>
          <w:sz w:val="20"/>
          <w:szCs w:val="18"/>
        </w:rPr>
      </w:pPr>
      <w:proofErr w:type="gramStart"/>
      <w:r>
        <w:rPr>
          <w:rFonts w:asciiTheme="majorHAnsi" w:hAnsiTheme="majorHAnsi" w:cstheme="majorHAnsi"/>
          <w:iCs/>
          <w:color w:val="auto"/>
          <w:sz w:val="20"/>
          <w:szCs w:val="18"/>
        </w:rPr>
        <w:t>performance</w:t>
      </w:r>
      <w:proofErr w:type="gramEnd"/>
      <w:r>
        <w:rPr>
          <w:rFonts w:asciiTheme="majorHAnsi" w:hAnsiTheme="majorHAnsi" w:cstheme="majorHAnsi"/>
          <w:iCs/>
          <w:color w:val="auto"/>
          <w:sz w:val="20"/>
          <w:szCs w:val="18"/>
        </w:rPr>
        <w:t xml:space="preserve"> des pompes à chaleur</w:t>
      </w:r>
    </w:p>
    <w:p w14:paraId="0D1895CC" w14:textId="77777777" w:rsidR="00D13CC6" w:rsidRPr="00566C71" w:rsidRDefault="00D13CC6" w:rsidP="00D13CC6">
      <w:pPr>
        <w:pStyle w:val="textenorma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jc w:val="center"/>
        <w:rPr>
          <w:b/>
          <w:bCs/>
          <w:sz w:val="24"/>
          <w:szCs w:val="22"/>
          <w:lang w:eastAsia="fr-FR"/>
        </w:rPr>
      </w:pPr>
      <w:r w:rsidRPr="00566C71">
        <w:rPr>
          <w:b/>
          <w:bCs/>
          <w:sz w:val="24"/>
          <w:szCs w:val="22"/>
          <w:lang w:eastAsia="fr-FR"/>
        </w:rPr>
        <w:t>A compléter</w:t>
      </w:r>
    </w:p>
    <w:p w14:paraId="57F520DC" w14:textId="77777777" w:rsidR="00566C71" w:rsidRDefault="00566C71" w:rsidP="00566C71">
      <w:pPr>
        <w:pStyle w:val="Sous-titrecyan"/>
        <w:spacing w:before="120"/>
        <w:rPr>
          <w:lang w:eastAsia="fr-FR"/>
        </w:rPr>
      </w:pPr>
    </w:p>
    <w:p w14:paraId="6DC6A21C" w14:textId="01DCD01D" w:rsidR="00D13CC6" w:rsidRPr="00D13CC6" w:rsidRDefault="00D13CC6" w:rsidP="00D13CC6">
      <w:pPr>
        <w:pStyle w:val="Sous-titrecyan"/>
        <w:numPr>
          <w:ilvl w:val="1"/>
          <w:numId w:val="19"/>
        </w:numPr>
        <w:spacing w:before="120"/>
        <w:rPr>
          <w:lang w:eastAsia="fr-FR"/>
        </w:rPr>
      </w:pPr>
      <w:r w:rsidRPr="00D13CC6">
        <w:rPr>
          <w:lang w:eastAsia="fr-FR"/>
        </w:rPr>
        <w:t xml:space="preserve">Qualité de la maintenance et durée de garanties conformité au programme fonctionnel ; </w:t>
      </w:r>
    </w:p>
    <w:p w14:paraId="680283C0" w14:textId="77777777" w:rsidR="00D13CC6" w:rsidRPr="00D13CC6" w:rsidRDefault="00D13CC6" w:rsidP="00D13CC6">
      <w:pPr>
        <w:pStyle w:val="Paragraphedeliste"/>
        <w:numPr>
          <w:ilvl w:val="0"/>
          <w:numId w:val="28"/>
        </w:numPr>
        <w:spacing w:line="252" w:lineRule="auto"/>
        <w:jc w:val="both"/>
        <w:rPr>
          <w:rFonts w:asciiTheme="majorHAnsi" w:hAnsiTheme="majorHAnsi" w:cstheme="majorHAnsi"/>
          <w:iCs/>
          <w:color w:val="auto"/>
          <w:sz w:val="20"/>
          <w:szCs w:val="18"/>
        </w:rPr>
      </w:pPr>
      <w:proofErr w:type="gramStart"/>
      <w:r w:rsidRPr="00DF589E">
        <w:rPr>
          <w:rFonts w:asciiTheme="majorHAnsi" w:hAnsiTheme="majorHAnsi" w:cstheme="majorHAnsi"/>
          <w:iCs/>
          <w:color w:val="auto"/>
          <w:sz w:val="20"/>
          <w:szCs w:val="18"/>
        </w:rPr>
        <w:t>durée</w:t>
      </w:r>
      <w:proofErr w:type="gramEnd"/>
      <w:r w:rsidRPr="00DF589E">
        <w:rPr>
          <w:rFonts w:asciiTheme="majorHAnsi" w:hAnsiTheme="majorHAnsi" w:cstheme="majorHAnsi"/>
          <w:iCs/>
          <w:color w:val="auto"/>
          <w:sz w:val="20"/>
          <w:szCs w:val="18"/>
        </w:rPr>
        <w:t xml:space="preserve"> de garantie ;</w:t>
      </w:r>
    </w:p>
    <w:p w14:paraId="43855649" w14:textId="77777777" w:rsidR="00D13CC6" w:rsidRPr="00D13CC6" w:rsidRDefault="00D13CC6" w:rsidP="00D13CC6">
      <w:pPr>
        <w:pStyle w:val="Paragraphedeliste"/>
        <w:numPr>
          <w:ilvl w:val="0"/>
          <w:numId w:val="28"/>
        </w:numPr>
        <w:spacing w:line="252" w:lineRule="auto"/>
        <w:jc w:val="both"/>
        <w:rPr>
          <w:rFonts w:asciiTheme="majorHAnsi" w:hAnsiTheme="majorHAnsi" w:cstheme="majorHAnsi"/>
          <w:iCs/>
          <w:color w:val="auto"/>
          <w:sz w:val="20"/>
          <w:szCs w:val="18"/>
        </w:rPr>
      </w:pPr>
      <w:r w:rsidRPr="00DF589E">
        <w:rPr>
          <w:rFonts w:asciiTheme="majorHAnsi" w:hAnsiTheme="majorHAnsi" w:cstheme="majorHAnsi"/>
          <w:iCs/>
          <w:color w:val="auto"/>
          <w:sz w:val="20"/>
          <w:szCs w:val="18"/>
        </w:rPr>
        <w:t>SAV ;</w:t>
      </w:r>
    </w:p>
    <w:p w14:paraId="6D4BF9D2" w14:textId="77777777" w:rsidR="00D13CC6" w:rsidRDefault="00D13CC6" w:rsidP="00D13CC6">
      <w:pPr>
        <w:pStyle w:val="Paragraphedeliste"/>
        <w:numPr>
          <w:ilvl w:val="0"/>
          <w:numId w:val="28"/>
        </w:numPr>
        <w:spacing w:line="252" w:lineRule="auto"/>
        <w:jc w:val="both"/>
        <w:rPr>
          <w:rFonts w:asciiTheme="majorHAnsi" w:hAnsiTheme="majorHAnsi" w:cstheme="majorHAnsi"/>
          <w:iCs/>
          <w:color w:val="auto"/>
          <w:sz w:val="20"/>
          <w:szCs w:val="18"/>
        </w:rPr>
      </w:pPr>
      <w:proofErr w:type="gramStart"/>
      <w:r w:rsidRPr="00DF589E">
        <w:rPr>
          <w:rFonts w:asciiTheme="majorHAnsi" w:hAnsiTheme="majorHAnsi" w:cstheme="majorHAnsi"/>
          <w:iCs/>
          <w:color w:val="auto"/>
          <w:sz w:val="20"/>
          <w:szCs w:val="18"/>
        </w:rPr>
        <w:t>disponibilité</w:t>
      </w:r>
      <w:proofErr w:type="gramEnd"/>
      <w:r w:rsidRPr="00DF589E">
        <w:rPr>
          <w:rFonts w:asciiTheme="majorHAnsi" w:hAnsiTheme="majorHAnsi" w:cstheme="majorHAnsi"/>
          <w:iCs/>
          <w:color w:val="auto"/>
          <w:sz w:val="20"/>
          <w:szCs w:val="18"/>
        </w:rPr>
        <w:t xml:space="preserve"> des pièces ;</w:t>
      </w:r>
    </w:p>
    <w:p w14:paraId="244C8C93" w14:textId="4F72ADBC" w:rsidR="00D13CC6" w:rsidRPr="00D13CC6" w:rsidRDefault="00D13CC6" w:rsidP="00D13CC6">
      <w:pPr>
        <w:pStyle w:val="Paragraphedeliste"/>
        <w:numPr>
          <w:ilvl w:val="0"/>
          <w:numId w:val="28"/>
        </w:numPr>
        <w:spacing w:line="252" w:lineRule="auto"/>
        <w:jc w:val="both"/>
        <w:rPr>
          <w:rFonts w:asciiTheme="majorHAnsi" w:hAnsiTheme="majorHAnsi" w:cstheme="majorHAnsi"/>
          <w:iCs/>
          <w:color w:val="auto"/>
          <w:sz w:val="20"/>
          <w:szCs w:val="18"/>
        </w:rPr>
      </w:pPr>
      <w:r>
        <w:rPr>
          <w:rFonts w:asciiTheme="majorHAnsi" w:hAnsiTheme="majorHAnsi" w:cstheme="majorHAnsi"/>
          <w:iCs/>
          <w:color w:val="auto"/>
          <w:sz w:val="20"/>
          <w:szCs w:val="18"/>
        </w:rPr>
        <w:lastRenderedPageBreak/>
        <w:t>Modalités d’intervention</w:t>
      </w:r>
    </w:p>
    <w:p w14:paraId="1C0703B2" w14:textId="7D7FEF3E" w:rsidR="00D13CC6" w:rsidRPr="00566C71" w:rsidRDefault="00D13CC6" w:rsidP="00D13CC6">
      <w:pPr>
        <w:pStyle w:val="textenorma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jc w:val="center"/>
        <w:rPr>
          <w:b/>
          <w:bCs/>
          <w:sz w:val="24"/>
          <w:szCs w:val="22"/>
          <w:lang w:eastAsia="fr-FR"/>
        </w:rPr>
      </w:pPr>
      <w:r w:rsidRPr="00566C71">
        <w:rPr>
          <w:b/>
          <w:bCs/>
          <w:sz w:val="24"/>
          <w:szCs w:val="22"/>
          <w:lang w:eastAsia="fr-FR"/>
        </w:rPr>
        <w:t>A compléter</w:t>
      </w:r>
    </w:p>
    <w:p w14:paraId="33D92A40" w14:textId="77777777" w:rsidR="00566C71" w:rsidRPr="00566C71" w:rsidRDefault="00566C71" w:rsidP="00566C71">
      <w:pPr>
        <w:pStyle w:val="Sous-titrecyan"/>
        <w:spacing w:before="120"/>
        <w:rPr>
          <w:lang w:eastAsia="fr-FR"/>
        </w:rPr>
      </w:pPr>
    </w:p>
    <w:p w14:paraId="198AB356" w14:textId="79F7AF2F" w:rsidR="00566C71" w:rsidRDefault="00D13CC6" w:rsidP="00566C71">
      <w:pPr>
        <w:pStyle w:val="ARTICLE"/>
        <w:rPr>
          <w:lang w:eastAsia="fr-FR"/>
        </w:rPr>
      </w:pPr>
      <w:r>
        <w:t>Valeur environnementale</w:t>
      </w:r>
    </w:p>
    <w:p w14:paraId="790EB29F" w14:textId="77777777" w:rsidR="00566C71" w:rsidRDefault="00566C71" w:rsidP="00566C71">
      <w:pPr>
        <w:pStyle w:val="Sous-titrecyan"/>
        <w:spacing w:before="120"/>
        <w:rPr>
          <w:lang w:eastAsia="fr-FR"/>
        </w:rPr>
      </w:pPr>
    </w:p>
    <w:p w14:paraId="143BC826" w14:textId="77777777" w:rsidR="00566C71" w:rsidRPr="00566C71" w:rsidRDefault="00566C71" w:rsidP="00566C71">
      <w:pPr>
        <w:pStyle w:val="Paragraphedeliste"/>
        <w:numPr>
          <w:ilvl w:val="0"/>
          <w:numId w:val="19"/>
        </w:numPr>
        <w:spacing w:before="120" w:after="0" w:line="240" w:lineRule="auto"/>
        <w:contextualSpacing w:val="0"/>
        <w:rPr>
          <w:rFonts w:ascii="Calibri" w:eastAsia="Calibri" w:hAnsi="Calibri" w:cs="Arial"/>
          <w:vanish/>
          <w:color w:val="00B0F0"/>
          <w:sz w:val="24"/>
          <w:szCs w:val="24"/>
          <w:lang w:eastAsia="fr-FR"/>
        </w:rPr>
      </w:pPr>
    </w:p>
    <w:p w14:paraId="23EAEF5B" w14:textId="0A57BF62" w:rsidR="00D13CC6" w:rsidRDefault="00D13CC6" w:rsidP="00D13CC6">
      <w:pPr>
        <w:pStyle w:val="Sous-titrecyan"/>
        <w:numPr>
          <w:ilvl w:val="1"/>
          <w:numId w:val="19"/>
        </w:numPr>
        <w:spacing w:before="120"/>
        <w:rPr>
          <w:lang w:eastAsia="fr-FR"/>
        </w:rPr>
      </w:pPr>
      <w:r w:rsidRPr="00D13CC6">
        <w:rPr>
          <w:lang w:eastAsia="fr-FR"/>
        </w:rPr>
        <w:t>Pratiques d’éco</w:t>
      </w:r>
      <w:r w:rsidRPr="00D13CC6">
        <w:rPr>
          <w:lang w:eastAsia="fr-FR"/>
        </w:rPr>
        <w:noBreakHyphen/>
        <w:t>conception (production respectueuse de l’environnement, optimisation du cycle de vie, réduction empreinte carbone, acheminement des produits)</w:t>
      </w:r>
    </w:p>
    <w:p w14:paraId="05E09B60" w14:textId="77777777" w:rsidR="00566C71" w:rsidRDefault="00566C71" w:rsidP="00566C71">
      <w:pPr>
        <w:pStyle w:val="Sous-titrecyan"/>
        <w:spacing w:before="120"/>
        <w:rPr>
          <w:lang w:eastAsia="fr-FR"/>
        </w:rPr>
      </w:pPr>
    </w:p>
    <w:p w14:paraId="14B56102" w14:textId="77777777" w:rsidR="00566C71" w:rsidRPr="00566C71" w:rsidRDefault="00566C71" w:rsidP="00566C71">
      <w:pPr>
        <w:pStyle w:val="textenorma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jc w:val="center"/>
        <w:rPr>
          <w:b/>
          <w:bCs/>
          <w:sz w:val="24"/>
          <w:szCs w:val="22"/>
          <w:lang w:eastAsia="fr-FR"/>
        </w:rPr>
      </w:pPr>
      <w:r w:rsidRPr="00566C71">
        <w:rPr>
          <w:b/>
          <w:bCs/>
          <w:sz w:val="24"/>
          <w:szCs w:val="22"/>
          <w:lang w:eastAsia="fr-FR"/>
        </w:rPr>
        <w:t>A compléter</w:t>
      </w:r>
    </w:p>
    <w:p w14:paraId="7E56A485" w14:textId="77777777" w:rsidR="00566C71" w:rsidRDefault="00566C71" w:rsidP="00566C71">
      <w:pPr>
        <w:pStyle w:val="Sous-titrecyan"/>
        <w:spacing w:before="120"/>
        <w:ind w:left="360"/>
        <w:rPr>
          <w:lang w:eastAsia="fr-FR"/>
        </w:rPr>
      </w:pPr>
    </w:p>
    <w:p w14:paraId="0569DCF4" w14:textId="77777777" w:rsidR="00566C71" w:rsidRDefault="00566C71" w:rsidP="00566C71">
      <w:pPr>
        <w:pStyle w:val="Sous-titrecyan"/>
        <w:spacing w:before="120"/>
        <w:ind w:left="360"/>
        <w:rPr>
          <w:lang w:eastAsia="fr-FR"/>
        </w:rPr>
      </w:pPr>
    </w:p>
    <w:p w14:paraId="4A8CD085" w14:textId="172855FC" w:rsidR="00D13CC6" w:rsidRDefault="00D13CC6" w:rsidP="00D13CC6">
      <w:pPr>
        <w:pStyle w:val="Sous-titrecyan"/>
        <w:numPr>
          <w:ilvl w:val="1"/>
          <w:numId w:val="19"/>
        </w:numPr>
        <w:spacing w:before="120"/>
        <w:rPr>
          <w:lang w:eastAsia="fr-FR"/>
        </w:rPr>
      </w:pPr>
      <w:r w:rsidRPr="00D13CC6">
        <w:rPr>
          <w:lang w:eastAsia="fr-FR"/>
        </w:rPr>
        <w:t>Gestion environnementale du chantier : mesures de limitation des déchets, limitation des transports, mesure contre les pollutions </w:t>
      </w:r>
    </w:p>
    <w:p w14:paraId="6E1B0DBC" w14:textId="77777777" w:rsidR="00D13CC6" w:rsidRDefault="00D13CC6" w:rsidP="00D13CC6">
      <w:pPr>
        <w:pStyle w:val="Sous-titrecyan"/>
        <w:spacing w:before="120"/>
        <w:rPr>
          <w:lang w:eastAsia="fr-FR"/>
        </w:rPr>
      </w:pPr>
    </w:p>
    <w:p w14:paraId="1EEADA0A" w14:textId="77777777" w:rsidR="00D13CC6" w:rsidRPr="00566C71" w:rsidRDefault="00D13CC6" w:rsidP="00D13CC6">
      <w:pPr>
        <w:pStyle w:val="textenorma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jc w:val="center"/>
        <w:rPr>
          <w:b/>
          <w:bCs/>
          <w:sz w:val="24"/>
          <w:szCs w:val="22"/>
          <w:lang w:eastAsia="fr-FR"/>
        </w:rPr>
      </w:pPr>
      <w:r w:rsidRPr="00566C71">
        <w:rPr>
          <w:b/>
          <w:bCs/>
          <w:sz w:val="24"/>
          <w:szCs w:val="22"/>
          <w:lang w:eastAsia="fr-FR"/>
        </w:rPr>
        <w:t>A compléter</w:t>
      </w:r>
    </w:p>
    <w:p w14:paraId="711D4BFB" w14:textId="77777777" w:rsidR="00D13CC6" w:rsidRDefault="00D13CC6" w:rsidP="00D13CC6">
      <w:pPr>
        <w:pStyle w:val="Sous-titrecyan"/>
        <w:spacing w:before="120"/>
        <w:ind w:left="360"/>
        <w:rPr>
          <w:lang w:eastAsia="fr-FR"/>
        </w:rPr>
      </w:pPr>
    </w:p>
    <w:p w14:paraId="71245C75" w14:textId="391EE3FE" w:rsidR="00D13CC6" w:rsidRDefault="00D13CC6" w:rsidP="00D13CC6">
      <w:pPr>
        <w:pStyle w:val="Sous-titrecyan"/>
        <w:numPr>
          <w:ilvl w:val="1"/>
          <w:numId w:val="19"/>
        </w:numPr>
        <w:spacing w:before="120"/>
        <w:rPr>
          <w:lang w:eastAsia="fr-FR"/>
        </w:rPr>
      </w:pPr>
      <w:r w:rsidRPr="00D13CC6">
        <w:rPr>
          <w:lang w:eastAsia="fr-FR"/>
        </w:rPr>
        <w:t>Performance énergétique (niveau d’isolation thermique, consommation énergétique estimée etc.)</w:t>
      </w:r>
    </w:p>
    <w:p w14:paraId="49A4F904" w14:textId="77777777" w:rsidR="00D13CC6" w:rsidRDefault="00D13CC6" w:rsidP="00D13CC6">
      <w:pPr>
        <w:pStyle w:val="Sous-titrecyan"/>
        <w:spacing w:before="120"/>
        <w:rPr>
          <w:lang w:eastAsia="fr-FR"/>
        </w:rPr>
      </w:pPr>
    </w:p>
    <w:p w14:paraId="58F1E8D1" w14:textId="77777777" w:rsidR="00D13CC6" w:rsidRPr="00566C71" w:rsidRDefault="00D13CC6" w:rsidP="00D13CC6">
      <w:pPr>
        <w:pStyle w:val="textenorma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jc w:val="center"/>
        <w:rPr>
          <w:b/>
          <w:bCs/>
          <w:sz w:val="24"/>
          <w:szCs w:val="22"/>
          <w:lang w:eastAsia="fr-FR"/>
        </w:rPr>
      </w:pPr>
      <w:r w:rsidRPr="00566C71">
        <w:rPr>
          <w:b/>
          <w:bCs/>
          <w:sz w:val="24"/>
          <w:szCs w:val="22"/>
          <w:lang w:eastAsia="fr-FR"/>
        </w:rPr>
        <w:t>A compléter</w:t>
      </w:r>
    </w:p>
    <w:p w14:paraId="2D764123" w14:textId="77777777" w:rsidR="00566C71" w:rsidRPr="00D0048D" w:rsidRDefault="00566C71" w:rsidP="00566C71">
      <w:pPr>
        <w:pStyle w:val="Sous-titrecyan"/>
        <w:spacing w:before="120"/>
        <w:ind w:left="360"/>
        <w:rPr>
          <w:lang w:eastAsia="fr-FR"/>
        </w:rPr>
      </w:pPr>
    </w:p>
    <w:sectPr w:rsidR="00566C71" w:rsidRPr="00D0048D" w:rsidSect="007B3ACB">
      <w:footerReference w:type="default" r:id="rId12"/>
      <w:type w:val="oddPage"/>
      <w:pgSz w:w="11900" w:h="16840"/>
      <w:pgMar w:top="1276" w:right="1134" w:bottom="2268" w:left="1134" w:header="709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A9298" w14:textId="77777777" w:rsidR="00D93C6A" w:rsidRDefault="00D93C6A" w:rsidP="00C93BCB">
      <w:pPr>
        <w:spacing w:after="0" w:line="240" w:lineRule="auto"/>
      </w:pPr>
      <w:r>
        <w:separator/>
      </w:r>
    </w:p>
  </w:endnote>
  <w:endnote w:type="continuationSeparator" w:id="0">
    <w:p w14:paraId="01C247FA" w14:textId="77777777" w:rsidR="00D93C6A" w:rsidRDefault="00D93C6A" w:rsidP="00C93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D9539" w14:textId="62E248C3" w:rsidR="0095034D" w:rsidRPr="00064C81" w:rsidRDefault="00D669A3" w:rsidP="00F92813">
    <w:pPr>
      <w:pStyle w:val="Pieddepage"/>
      <w:rPr>
        <w:color w:val="4D4D4D" w:themeColor="text1"/>
      </w:rPr>
    </w:pPr>
    <w:r w:rsidRPr="006722A5">
      <w:rPr>
        <w:rStyle w:val="Numrodepage"/>
        <w:rFonts w:ascii="Arial" w:hAnsi="Arial" w:cs="Arial"/>
        <w:color w:val="4D4D4D" w:themeColor="text1"/>
        <w:sz w:val="18"/>
        <w:szCs w:val="18"/>
      </w:rPr>
      <w:t>CCIR-</w:t>
    </w:r>
    <w:r w:rsidR="0073423C">
      <w:rPr>
        <w:rStyle w:val="Numrodepage"/>
        <w:rFonts w:ascii="Arial" w:hAnsi="Arial" w:cs="Arial"/>
        <w:color w:val="4D4D4D" w:themeColor="text1"/>
        <w:sz w:val="18"/>
        <w:szCs w:val="18"/>
      </w:rPr>
      <w:t>LHDF-2026-38</w:t>
    </w:r>
    <w:r w:rsidR="0095034D" w:rsidRPr="005C2679">
      <w:rPr>
        <w:rStyle w:val="Numrodepage"/>
        <w:rFonts w:ascii="Arial" w:hAnsi="Arial" w:cs="Arial"/>
        <w:color w:val="4D4D4D" w:themeColor="text1"/>
        <w:sz w:val="18"/>
        <w:szCs w:val="18"/>
      </w:rPr>
      <w:tab/>
    </w:r>
    <w:r w:rsidR="0095034D" w:rsidRPr="005C2679">
      <w:rPr>
        <w:rStyle w:val="Numrodepage"/>
        <w:rFonts w:ascii="Arial" w:hAnsi="Arial" w:cs="Arial"/>
        <w:color w:val="4D4D4D" w:themeColor="text1"/>
        <w:sz w:val="18"/>
        <w:szCs w:val="18"/>
      </w:rPr>
      <w:tab/>
    </w:r>
    <w:r w:rsidR="0095034D" w:rsidRPr="005C2679">
      <w:rPr>
        <w:rStyle w:val="Numrodepage"/>
        <w:rFonts w:ascii="Arial" w:hAnsi="Arial" w:cs="Arial"/>
        <w:color w:val="4D4D4D" w:themeColor="text1"/>
        <w:sz w:val="18"/>
        <w:szCs w:val="18"/>
      </w:rPr>
      <w:tab/>
      <w:t xml:space="preserve">P. </w:t>
    </w:r>
    <w:r w:rsidR="0095034D" w:rsidRPr="005C2679">
      <w:rPr>
        <w:rStyle w:val="Numrodepage"/>
        <w:rFonts w:ascii="Arial" w:hAnsi="Arial" w:cs="Arial"/>
        <w:color w:val="4D4D4D" w:themeColor="text1"/>
        <w:sz w:val="18"/>
        <w:szCs w:val="18"/>
      </w:rPr>
      <w:fldChar w:fldCharType="begin"/>
    </w:r>
    <w:r w:rsidR="0095034D" w:rsidRPr="005C2679">
      <w:rPr>
        <w:rStyle w:val="Numrodepage"/>
        <w:rFonts w:ascii="Arial" w:hAnsi="Arial" w:cs="Arial"/>
        <w:color w:val="4D4D4D" w:themeColor="text1"/>
        <w:sz w:val="18"/>
        <w:szCs w:val="18"/>
      </w:rPr>
      <w:instrText xml:space="preserve"> PAGE </w:instrText>
    </w:r>
    <w:r w:rsidR="0095034D" w:rsidRPr="005C2679">
      <w:rPr>
        <w:rStyle w:val="Numrodepage"/>
        <w:rFonts w:ascii="Arial" w:hAnsi="Arial" w:cs="Arial"/>
        <w:color w:val="4D4D4D" w:themeColor="text1"/>
        <w:sz w:val="18"/>
        <w:szCs w:val="18"/>
      </w:rPr>
      <w:fldChar w:fldCharType="separate"/>
    </w:r>
    <w:r w:rsidR="000E7780">
      <w:rPr>
        <w:rStyle w:val="Numrodepage"/>
        <w:rFonts w:ascii="Arial" w:hAnsi="Arial" w:cs="Arial"/>
        <w:noProof/>
        <w:color w:val="4D4D4D" w:themeColor="text1"/>
        <w:sz w:val="18"/>
        <w:szCs w:val="18"/>
      </w:rPr>
      <w:t>6</w:t>
    </w:r>
    <w:r w:rsidR="0095034D" w:rsidRPr="005C2679">
      <w:rPr>
        <w:rStyle w:val="Numrodepage"/>
        <w:rFonts w:ascii="Arial" w:hAnsi="Arial" w:cs="Arial"/>
        <w:color w:val="4D4D4D" w:themeColor="text1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B0F28" w14:textId="77777777" w:rsidR="00D93C6A" w:rsidRDefault="00D93C6A" w:rsidP="00C93BCB">
      <w:pPr>
        <w:spacing w:after="0" w:line="240" w:lineRule="auto"/>
      </w:pPr>
      <w:r>
        <w:separator/>
      </w:r>
    </w:p>
  </w:footnote>
  <w:footnote w:type="continuationSeparator" w:id="0">
    <w:p w14:paraId="7154CAA7" w14:textId="77777777" w:rsidR="00D93C6A" w:rsidRDefault="00D93C6A" w:rsidP="00C93B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1436E"/>
    <w:multiLevelType w:val="hybridMultilevel"/>
    <w:tmpl w:val="211A46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B2E96"/>
    <w:multiLevelType w:val="hybridMultilevel"/>
    <w:tmpl w:val="DD3E1C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45A86"/>
    <w:multiLevelType w:val="hybridMultilevel"/>
    <w:tmpl w:val="A8D458F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A3DBC"/>
    <w:multiLevelType w:val="hybridMultilevel"/>
    <w:tmpl w:val="B028A2D0"/>
    <w:lvl w:ilvl="0" w:tplc="750A9D74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21B0A"/>
    <w:multiLevelType w:val="hybridMultilevel"/>
    <w:tmpl w:val="93AC9782"/>
    <w:lvl w:ilvl="0" w:tplc="E834CBE0">
      <w:start w:val="1"/>
      <w:numFmt w:val="decimal"/>
      <w:pStyle w:val="ARTICLE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44FB7"/>
    <w:multiLevelType w:val="hybridMultilevel"/>
    <w:tmpl w:val="A95EE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9C1FAA"/>
    <w:multiLevelType w:val="hybridMultilevel"/>
    <w:tmpl w:val="C4A0A202"/>
    <w:lvl w:ilvl="0" w:tplc="8E6E9A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51E8A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8CC04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25060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0FA24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844265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B32C2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95C55E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D6043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" w15:restartNumberingAfterBreak="0">
    <w:nsid w:val="189834D2"/>
    <w:multiLevelType w:val="hybridMultilevel"/>
    <w:tmpl w:val="1E3E895A"/>
    <w:lvl w:ilvl="0" w:tplc="CBF619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7563A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0FABF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F3898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83B2C6B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0B0CE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7D08A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CFC49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1F0A8E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19F7440B"/>
    <w:multiLevelType w:val="hybridMultilevel"/>
    <w:tmpl w:val="B17EE69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6E1447"/>
    <w:multiLevelType w:val="multilevel"/>
    <w:tmpl w:val="55C4B9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F884AD5"/>
    <w:multiLevelType w:val="hybridMultilevel"/>
    <w:tmpl w:val="B0623EC4"/>
    <w:lvl w:ilvl="0" w:tplc="F54C0C0E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92155"/>
    <w:multiLevelType w:val="hybridMultilevel"/>
    <w:tmpl w:val="0ED20C28"/>
    <w:lvl w:ilvl="0" w:tplc="E4308FCC">
      <w:numFmt w:val="bullet"/>
      <w:lvlText w:val="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366CA"/>
    <w:multiLevelType w:val="hybridMultilevel"/>
    <w:tmpl w:val="FB6625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F65079"/>
    <w:multiLevelType w:val="hybridMultilevel"/>
    <w:tmpl w:val="1328432A"/>
    <w:lvl w:ilvl="0" w:tplc="2A1276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72417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7F85E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CF4037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78442B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64220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2BD88BB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DA8E4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01664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25113618"/>
    <w:multiLevelType w:val="hybridMultilevel"/>
    <w:tmpl w:val="ECBA2874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B215562"/>
    <w:multiLevelType w:val="hybridMultilevel"/>
    <w:tmpl w:val="842E4032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2D2232E9"/>
    <w:multiLevelType w:val="hybridMultilevel"/>
    <w:tmpl w:val="B9046C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331BFF"/>
    <w:multiLevelType w:val="hybridMultilevel"/>
    <w:tmpl w:val="988CA3F8"/>
    <w:lvl w:ilvl="0" w:tplc="EDDA61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EA0A8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87061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93A07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F6EE1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95E11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6860D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BA8C08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D6AE5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8" w15:restartNumberingAfterBreak="0">
    <w:nsid w:val="31D74116"/>
    <w:multiLevelType w:val="hybridMultilevel"/>
    <w:tmpl w:val="74847A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485EFD"/>
    <w:multiLevelType w:val="hybridMultilevel"/>
    <w:tmpl w:val="AE6CD2BA"/>
    <w:lvl w:ilvl="0" w:tplc="B92EB2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1F986A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D7019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37A98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D30D8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BB248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15E8E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C2092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2E2FC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0" w15:restartNumberingAfterBreak="0">
    <w:nsid w:val="40E02125"/>
    <w:multiLevelType w:val="hybridMultilevel"/>
    <w:tmpl w:val="9F483D86"/>
    <w:lvl w:ilvl="0" w:tplc="094C01C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956767"/>
    <w:multiLevelType w:val="hybridMultilevel"/>
    <w:tmpl w:val="D3146638"/>
    <w:lvl w:ilvl="0" w:tplc="0C8E1338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F42491"/>
    <w:multiLevelType w:val="hybridMultilevel"/>
    <w:tmpl w:val="230E4CF6"/>
    <w:lvl w:ilvl="0" w:tplc="97809F9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9B3A50"/>
    <w:multiLevelType w:val="hybridMultilevel"/>
    <w:tmpl w:val="5B0A0C70"/>
    <w:lvl w:ilvl="0" w:tplc="F114535C">
      <w:start w:val="8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B12FCD"/>
    <w:multiLevelType w:val="hybridMultilevel"/>
    <w:tmpl w:val="2D4C0328"/>
    <w:lvl w:ilvl="0" w:tplc="5D528B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5AA3B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EAD6C5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676CE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B44656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48A25E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D3C0E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61AB2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048CA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5" w15:restartNumberingAfterBreak="0">
    <w:nsid w:val="555E39ED"/>
    <w:multiLevelType w:val="hybridMultilevel"/>
    <w:tmpl w:val="9356F3B4"/>
    <w:lvl w:ilvl="0" w:tplc="EFE25118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8261AA"/>
    <w:multiLevelType w:val="hybridMultilevel"/>
    <w:tmpl w:val="F21008F2"/>
    <w:lvl w:ilvl="0" w:tplc="254E7FD0">
      <w:start w:val="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  <w:b w:val="0"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2A1851"/>
    <w:multiLevelType w:val="hybridMultilevel"/>
    <w:tmpl w:val="006EE37A"/>
    <w:lvl w:ilvl="0" w:tplc="795C3F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6B2972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72843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22896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B12A3F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DFA8D5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F6C10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ECEB1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EF0A9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8" w15:restartNumberingAfterBreak="0">
    <w:nsid w:val="59486915"/>
    <w:multiLevelType w:val="hybridMultilevel"/>
    <w:tmpl w:val="517A3784"/>
    <w:lvl w:ilvl="0" w:tplc="0B6EBB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8EAD2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09087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8A612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BAE80A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AC0A1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F8A41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CEA69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91698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9" w15:restartNumberingAfterBreak="0">
    <w:nsid w:val="5A941673"/>
    <w:multiLevelType w:val="multilevel"/>
    <w:tmpl w:val="B2866EB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30" w15:restartNumberingAfterBreak="0">
    <w:nsid w:val="64794142"/>
    <w:multiLevelType w:val="multilevel"/>
    <w:tmpl w:val="C6BC9158"/>
    <w:lvl w:ilvl="0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6081447"/>
    <w:multiLevelType w:val="hybridMultilevel"/>
    <w:tmpl w:val="95A43308"/>
    <w:lvl w:ilvl="0" w:tplc="91B42256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C973E9"/>
    <w:multiLevelType w:val="hybridMultilevel"/>
    <w:tmpl w:val="A7DAF504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88807A7"/>
    <w:multiLevelType w:val="hybridMultilevel"/>
    <w:tmpl w:val="8C4E21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92669A"/>
    <w:multiLevelType w:val="hybridMultilevel"/>
    <w:tmpl w:val="EF1821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61113B"/>
    <w:multiLevelType w:val="hybridMultilevel"/>
    <w:tmpl w:val="8786AC88"/>
    <w:lvl w:ilvl="0" w:tplc="542A45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32406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0D4DB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4BA3F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0361B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48C2D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49487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5D802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8849B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6" w15:restartNumberingAfterBreak="0">
    <w:nsid w:val="7D451942"/>
    <w:multiLevelType w:val="hybridMultilevel"/>
    <w:tmpl w:val="D672775E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3963848">
    <w:abstractNumId w:val="4"/>
  </w:num>
  <w:num w:numId="2" w16cid:durableId="1359743054">
    <w:abstractNumId w:val="25"/>
  </w:num>
  <w:num w:numId="3" w16cid:durableId="87700483">
    <w:abstractNumId w:val="22"/>
  </w:num>
  <w:num w:numId="4" w16cid:durableId="1540821788">
    <w:abstractNumId w:val="3"/>
  </w:num>
  <w:num w:numId="5" w16cid:durableId="256136124">
    <w:abstractNumId w:val="26"/>
  </w:num>
  <w:num w:numId="6" w16cid:durableId="898441999">
    <w:abstractNumId w:val="8"/>
  </w:num>
  <w:num w:numId="7" w16cid:durableId="1897862270">
    <w:abstractNumId w:val="21"/>
  </w:num>
  <w:num w:numId="8" w16cid:durableId="20786162">
    <w:abstractNumId w:val="2"/>
  </w:num>
  <w:num w:numId="9" w16cid:durableId="74130410">
    <w:abstractNumId w:val="20"/>
  </w:num>
  <w:num w:numId="10" w16cid:durableId="573275579">
    <w:abstractNumId w:val="31"/>
  </w:num>
  <w:num w:numId="11" w16cid:durableId="941493786">
    <w:abstractNumId w:val="15"/>
  </w:num>
  <w:num w:numId="12" w16cid:durableId="1361974182">
    <w:abstractNumId w:val="18"/>
  </w:num>
  <w:num w:numId="13" w16cid:durableId="61341887">
    <w:abstractNumId w:val="0"/>
  </w:num>
  <w:num w:numId="14" w16cid:durableId="2006735877">
    <w:abstractNumId w:val="33"/>
  </w:num>
  <w:num w:numId="15" w16cid:durableId="1624845707">
    <w:abstractNumId w:val="5"/>
  </w:num>
  <w:num w:numId="16" w16cid:durableId="1871146859">
    <w:abstractNumId w:val="23"/>
  </w:num>
  <w:num w:numId="17" w16cid:durableId="1850826737">
    <w:abstractNumId w:val="34"/>
  </w:num>
  <w:num w:numId="18" w16cid:durableId="1095323968">
    <w:abstractNumId w:val="1"/>
  </w:num>
  <w:num w:numId="19" w16cid:durableId="1969436730">
    <w:abstractNumId w:val="9"/>
  </w:num>
  <w:num w:numId="20" w16cid:durableId="739403698">
    <w:abstractNumId w:val="29"/>
  </w:num>
  <w:num w:numId="21" w16cid:durableId="1852837165">
    <w:abstractNumId w:val="16"/>
  </w:num>
  <w:num w:numId="22" w16cid:durableId="121121930">
    <w:abstractNumId w:val="11"/>
  </w:num>
  <w:num w:numId="23" w16cid:durableId="372847918">
    <w:abstractNumId w:val="10"/>
  </w:num>
  <w:num w:numId="24" w16cid:durableId="25907132">
    <w:abstractNumId w:val="14"/>
  </w:num>
  <w:num w:numId="25" w16cid:durableId="695081324">
    <w:abstractNumId w:val="36"/>
  </w:num>
  <w:num w:numId="26" w16cid:durableId="134612216">
    <w:abstractNumId w:val="32"/>
  </w:num>
  <w:num w:numId="27" w16cid:durableId="1694720896">
    <w:abstractNumId w:val="12"/>
  </w:num>
  <w:num w:numId="28" w16cid:durableId="1242372089">
    <w:abstractNumId w:val="30"/>
  </w:num>
  <w:num w:numId="29" w16cid:durableId="1491746502">
    <w:abstractNumId w:val="6"/>
  </w:num>
  <w:num w:numId="30" w16cid:durableId="1236814109">
    <w:abstractNumId w:val="7"/>
  </w:num>
  <w:num w:numId="31" w16cid:durableId="840240620">
    <w:abstractNumId w:val="27"/>
  </w:num>
  <w:num w:numId="32" w16cid:durableId="348140690">
    <w:abstractNumId w:val="35"/>
  </w:num>
  <w:num w:numId="33" w16cid:durableId="461465576">
    <w:abstractNumId w:val="19"/>
  </w:num>
  <w:num w:numId="34" w16cid:durableId="1807627649">
    <w:abstractNumId w:val="13"/>
  </w:num>
  <w:num w:numId="35" w16cid:durableId="1129972789">
    <w:abstractNumId w:val="28"/>
  </w:num>
  <w:num w:numId="36" w16cid:durableId="2080328405">
    <w:abstractNumId w:val="17"/>
  </w:num>
  <w:num w:numId="37" w16cid:durableId="2067145950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373"/>
    <w:rsid w:val="00006640"/>
    <w:rsid w:val="00021FD8"/>
    <w:rsid w:val="00023AE9"/>
    <w:rsid w:val="00034AAC"/>
    <w:rsid w:val="0004632A"/>
    <w:rsid w:val="00060E18"/>
    <w:rsid w:val="00064C81"/>
    <w:rsid w:val="000830FD"/>
    <w:rsid w:val="0009196F"/>
    <w:rsid w:val="000A0DBC"/>
    <w:rsid w:val="000A59AD"/>
    <w:rsid w:val="000B0C48"/>
    <w:rsid w:val="000B1288"/>
    <w:rsid w:val="000C0D01"/>
    <w:rsid w:val="000C7363"/>
    <w:rsid w:val="000C7E9A"/>
    <w:rsid w:val="000D5F2E"/>
    <w:rsid w:val="000E2BA6"/>
    <w:rsid w:val="000E6497"/>
    <w:rsid w:val="000E7780"/>
    <w:rsid w:val="000F2D2C"/>
    <w:rsid w:val="00104AD8"/>
    <w:rsid w:val="00112788"/>
    <w:rsid w:val="00116C06"/>
    <w:rsid w:val="001207B0"/>
    <w:rsid w:val="001342D1"/>
    <w:rsid w:val="00136D09"/>
    <w:rsid w:val="001467F2"/>
    <w:rsid w:val="00161CF5"/>
    <w:rsid w:val="00167B57"/>
    <w:rsid w:val="00174CC0"/>
    <w:rsid w:val="00192593"/>
    <w:rsid w:val="001B19EE"/>
    <w:rsid w:val="001E48B5"/>
    <w:rsid w:val="001E6F14"/>
    <w:rsid w:val="001F243D"/>
    <w:rsid w:val="00206947"/>
    <w:rsid w:val="0021335B"/>
    <w:rsid w:val="00215F36"/>
    <w:rsid w:val="00216D5E"/>
    <w:rsid w:val="00252610"/>
    <w:rsid w:val="002B1438"/>
    <w:rsid w:val="002B185D"/>
    <w:rsid w:val="002B6028"/>
    <w:rsid w:val="002C4E85"/>
    <w:rsid w:val="002C6146"/>
    <w:rsid w:val="002E3D31"/>
    <w:rsid w:val="002E7FC2"/>
    <w:rsid w:val="00312A7E"/>
    <w:rsid w:val="0032459D"/>
    <w:rsid w:val="0032713B"/>
    <w:rsid w:val="003579E7"/>
    <w:rsid w:val="00376DEA"/>
    <w:rsid w:val="00391410"/>
    <w:rsid w:val="00394C7E"/>
    <w:rsid w:val="00395701"/>
    <w:rsid w:val="003A3E35"/>
    <w:rsid w:val="003C7B9A"/>
    <w:rsid w:val="003D3836"/>
    <w:rsid w:val="003D5014"/>
    <w:rsid w:val="003E2BBC"/>
    <w:rsid w:val="003F2E11"/>
    <w:rsid w:val="003F4CD7"/>
    <w:rsid w:val="003F75A7"/>
    <w:rsid w:val="0040359C"/>
    <w:rsid w:val="004044B6"/>
    <w:rsid w:val="00414274"/>
    <w:rsid w:val="004257F5"/>
    <w:rsid w:val="00433049"/>
    <w:rsid w:val="00441CDB"/>
    <w:rsid w:val="00443274"/>
    <w:rsid w:val="00444320"/>
    <w:rsid w:val="004821A1"/>
    <w:rsid w:val="00484940"/>
    <w:rsid w:val="00486888"/>
    <w:rsid w:val="004A04FC"/>
    <w:rsid w:val="004A4718"/>
    <w:rsid w:val="004C4B42"/>
    <w:rsid w:val="004C58C0"/>
    <w:rsid w:val="004D7DA1"/>
    <w:rsid w:val="004E20E9"/>
    <w:rsid w:val="005110ED"/>
    <w:rsid w:val="005118C3"/>
    <w:rsid w:val="00524973"/>
    <w:rsid w:val="005326A5"/>
    <w:rsid w:val="00533C98"/>
    <w:rsid w:val="00534325"/>
    <w:rsid w:val="005407ED"/>
    <w:rsid w:val="0055508B"/>
    <w:rsid w:val="00565BDC"/>
    <w:rsid w:val="00566C71"/>
    <w:rsid w:val="00566DDE"/>
    <w:rsid w:val="005919F4"/>
    <w:rsid w:val="005A6FE3"/>
    <w:rsid w:val="005B07F4"/>
    <w:rsid w:val="005B5257"/>
    <w:rsid w:val="005B6B75"/>
    <w:rsid w:val="005C2679"/>
    <w:rsid w:val="005D7E42"/>
    <w:rsid w:val="005E6C72"/>
    <w:rsid w:val="00627BD7"/>
    <w:rsid w:val="00644F16"/>
    <w:rsid w:val="00655A4C"/>
    <w:rsid w:val="00656437"/>
    <w:rsid w:val="0066236F"/>
    <w:rsid w:val="006722A5"/>
    <w:rsid w:val="00677ABC"/>
    <w:rsid w:val="00677B66"/>
    <w:rsid w:val="00684AF1"/>
    <w:rsid w:val="00684D31"/>
    <w:rsid w:val="006C3C9C"/>
    <w:rsid w:val="006D0285"/>
    <w:rsid w:val="006D3153"/>
    <w:rsid w:val="006E20DD"/>
    <w:rsid w:val="006F18AD"/>
    <w:rsid w:val="00720AE7"/>
    <w:rsid w:val="00720CFF"/>
    <w:rsid w:val="007221CE"/>
    <w:rsid w:val="007244ED"/>
    <w:rsid w:val="0073423C"/>
    <w:rsid w:val="00734497"/>
    <w:rsid w:val="0075196D"/>
    <w:rsid w:val="00751DFC"/>
    <w:rsid w:val="0075296A"/>
    <w:rsid w:val="00752F76"/>
    <w:rsid w:val="007546D9"/>
    <w:rsid w:val="007565BE"/>
    <w:rsid w:val="00763690"/>
    <w:rsid w:val="00772044"/>
    <w:rsid w:val="00775B05"/>
    <w:rsid w:val="00781D11"/>
    <w:rsid w:val="007B3ACB"/>
    <w:rsid w:val="007C4994"/>
    <w:rsid w:val="00807159"/>
    <w:rsid w:val="00807566"/>
    <w:rsid w:val="00810AE8"/>
    <w:rsid w:val="00812F12"/>
    <w:rsid w:val="00821D4E"/>
    <w:rsid w:val="008257D4"/>
    <w:rsid w:val="00831DE8"/>
    <w:rsid w:val="00837163"/>
    <w:rsid w:val="00837A12"/>
    <w:rsid w:val="00847AE0"/>
    <w:rsid w:val="0085061F"/>
    <w:rsid w:val="00852580"/>
    <w:rsid w:val="00861890"/>
    <w:rsid w:val="00872D2C"/>
    <w:rsid w:val="008762F8"/>
    <w:rsid w:val="008769E8"/>
    <w:rsid w:val="00882674"/>
    <w:rsid w:val="00895818"/>
    <w:rsid w:val="008C0011"/>
    <w:rsid w:val="00911223"/>
    <w:rsid w:val="00933810"/>
    <w:rsid w:val="009402CB"/>
    <w:rsid w:val="0095034D"/>
    <w:rsid w:val="00952698"/>
    <w:rsid w:val="00955B03"/>
    <w:rsid w:val="0095770B"/>
    <w:rsid w:val="00971ECA"/>
    <w:rsid w:val="00990583"/>
    <w:rsid w:val="00994155"/>
    <w:rsid w:val="009A5936"/>
    <w:rsid w:val="009D722C"/>
    <w:rsid w:val="009E6430"/>
    <w:rsid w:val="009E7CFE"/>
    <w:rsid w:val="009F204F"/>
    <w:rsid w:val="009F20D6"/>
    <w:rsid w:val="009F3D40"/>
    <w:rsid w:val="00A037A5"/>
    <w:rsid w:val="00A23A05"/>
    <w:rsid w:val="00A26896"/>
    <w:rsid w:val="00A31B7A"/>
    <w:rsid w:val="00A40990"/>
    <w:rsid w:val="00A45325"/>
    <w:rsid w:val="00A47355"/>
    <w:rsid w:val="00A51D90"/>
    <w:rsid w:val="00A64AEF"/>
    <w:rsid w:val="00A77215"/>
    <w:rsid w:val="00A869EA"/>
    <w:rsid w:val="00A86C5D"/>
    <w:rsid w:val="00A906DA"/>
    <w:rsid w:val="00AA4DCA"/>
    <w:rsid w:val="00AB2536"/>
    <w:rsid w:val="00AC4A9D"/>
    <w:rsid w:val="00AC694E"/>
    <w:rsid w:val="00AD03E2"/>
    <w:rsid w:val="00AD794F"/>
    <w:rsid w:val="00AD7B64"/>
    <w:rsid w:val="00AE2740"/>
    <w:rsid w:val="00AE7DF5"/>
    <w:rsid w:val="00AF76E7"/>
    <w:rsid w:val="00B24790"/>
    <w:rsid w:val="00B25A8D"/>
    <w:rsid w:val="00B32AB9"/>
    <w:rsid w:val="00B37373"/>
    <w:rsid w:val="00B37FF9"/>
    <w:rsid w:val="00B540C3"/>
    <w:rsid w:val="00B62812"/>
    <w:rsid w:val="00B70784"/>
    <w:rsid w:val="00B833C1"/>
    <w:rsid w:val="00B91790"/>
    <w:rsid w:val="00BB06F1"/>
    <w:rsid w:val="00BB31F9"/>
    <w:rsid w:val="00BB325D"/>
    <w:rsid w:val="00BB6D73"/>
    <w:rsid w:val="00BD3103"/>
    <w:rsid w:val="00BF20DC"/>
    <w:rsid w:val="00BF61BC"/>
    <w:rsid w:val="00BF7AC0"/>
    <w:rsid w:val="00C05FEF"/>
    <w:rsid w:val="00C146B3"/>
    <w:rsid w:val="00C17FEA"/>
    <w:rsid w:val="00C314B7"/>
    <w:rsid w:val="00C523E8"/>
    <w:rsid w:val="00C64B0A"/>
    <w:rsid w:val="00C66802"/>
    <w:rsid w:val="00C66D61"/>
    <w:rsid w:val="00C92B47"/>
    <w:rsid w:val="00C93BCB"/>
    <w:rsid w:val="00C963AC"/>
    <w:rsid w:val="00CA3BF8"/>
    <w:rsid w:val="00CA5E73"/>
    <w:rsid w:val="00CB36D4"/>
    <w:rsid w:val="00CB6BD1"/>
    <w:rsid w:val="00CC568D"/>
    <w:rsid w:val="00CD291F"/>
    <w:rsid w:val="00CE5DB7"/>
    <w:rsid w:val="00CE6B22"/>
    <w:rsid w:val="00CF018D"/>
    <w:rsid w:val="00CF4C17"/>
    <w:rsid w:val="00CF5BE8"/>
    <w:rsid w:val="00D0048D"/>
    <w:rsid w:val="00D03C30"/>
    <w:rsid w:val="00D13CC6"/>
    <w:rsid w:val="00D163B6"/>
    <w:rsid w:val="00D24910"/>
    <w:rsid w:val="00D3638E"/>
    <w:rsid w:val="00D53656"/>
    <w:rsid w:val="00D669A3"/>
    <w:rsid w:val="00D7640B"/>
    <w:rsid w:val="00D93C6A"/>
    <w:rsid w:val="00DA0873"/>
    <w:rsid w:val="00DB2823"/>
    <w:rsid w:val="00DB3C1A"/>
    <w:rsid w:val="00DC0CA0"/>
    <w:rsid w:val="00DC17BC"/>
    <w:rsid w:val="00DD40A5"/>
    <w:rsid w:val="00DD7E7F"/>
    <w:rsid w:val="00DF1C05"/>
    <w:rsid w:val="00DF1F86"/>
    <w:rsid w:val="00E03D19"/>
    <w:rsid w:val="00E106B2"/>
    <w:rsid w:val="00E10864"/>
    <w:rsid w:val="00E27637"/>
    <w:rsid w:val="00E35D2F"/>
    <w:rsid w:val="00E5440A"/>
    <w:rsid w:val="00E54649"/>
    <w:rsid w:val="00E66E4C"/>
    <w:rsid w:val="00E71CC4"/>
    <w:rsid w:val="00E91535"/>
    <w:rsid w:val="00EC0602"/>
    <w:rsid w:val="00EC2B1E"/>
    <w:rsid w:val="00ED2DA9"/>
    <w:rsid w:val="00ED3184"/>
    <w:rsid w:val="00EF681F"/>
    <w:rsid w:val="00EF7C85"/>
    <w:rsid w:val="00F0048D"/>
    <w:rsid w:val="00F1193C"/>
    <w:rsid w:val="00F13CA7"/>
    <w:rsid w:val="00F16D5C"/>
    <w:rsid w:val="00F17BD4"/>
    <w:rsid w:val="00F25F74"/>
    <w:rsid w:val="00F43564"/>
    <w:rsid w:val="00F51F90"/>
    <w:rsid w:val="00F65326"/>
    <w:rsid w:val="00F7425E"/>
    <w:rsid w:val="00F77A7D"/>
    <w:rsid w:val="00F828AE"/>
    <w:rsid w:val="00F8488B"/>
    <w:rsid w:val="00F92813"/>
    <w:rsid w:val="00F96DBE"/>
    <w:rsid w:val="00FC33E4"/>
    <w:rsid w:val="00FC4AEA"/>
    <w:rsid w:val="00FD7AA6"/>
    <w:rsid w:val="00FF3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5D94F8"/>
  <w14:defaultImageDpi w14:val="300"/>
  <w15:docId w15:val="{EBA83EFB-C7E1-41FE-BDB2-54FF274CA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Bidi"/>
        <w:lang w:val="en-GB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B05"/>
    <w:pPr>
      <w:spacing w:after="200" w:line="276" w:lineRule="auto"/>
    </w:pPr>
    <w:rPr>
      <w:rFonts w:asciiTheme="minorHAnsi" w:eastAsiaTheme="minorHAnsi" w:hAnsiTheme="minorHAnsi"/>
      <w:color w:val="262626" w:themeColor="text1" w:themeShade="80"/>
      <w:szCs w:val="22"/>
      <w:lang w:val="fr-FR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EC2B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4888C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93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3BCB"/>
    <w:rPr>
      <w:rFonts w:asciiTheme="minorHAnsi" w:eastAsiaTheme="minorHAnsi" w:hAnsiTheme="minorHAnsi"/>
      <w:sz w:val="22"/>
      <w:szCs w:val="22"/>
      <w:lang w:val="fr-FR" w:eastAsia="en-US"/>
    </w:rPr>
  </w:style>
  <w:style w:type="paragraph" w:styleId="Pieddepage">
    <w:name w:val="footer"/>
    <w:basedOn w:val="Normal"/>
    <w:link w:val="PieddepageCar"/>
    <w:uiPriority w:val="99"/>
    <w:unhideWhenUsed/>
    <w:rsid w:val="00C93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3BCB"/>
    <w:rPr>
      <w:rFonts w:asciiTheme="minorHAnsi" w:eastAsiaTheme="minorHAnsi" w:hAnsiTheme="minorHAnsi"/>
      <w:sz w:val="22"/>
      <w:szCs w:val="22"/>
      <w:lang w:val="fr-FR" w:eastAsia="en-US"/>
    </w:rPr>
  </w:style>
  <w:style w:type="paragraph" w:styleId="NormalWeb">
    <w:name w:val="Normal (Web)"/>
    <w:basedOn w:val="Normal"/>
    <w:uiPriority w:val="99"/>
    <w:semiHidden/>
    <w:unhideWhenUsed/>
    <w:rsid w:val="00CA3BF8"/>
    <w:pPr>
      <w:spacing w:before="100" w:beforeAutospacing="1" w:after="100" w:afterAutospacing="1" w:line="240" w:lineRule="auto"/>
    </w:pPr>
    <w:rPr>
      <w:rFonts w:ascii="Times" w:eastAsiaTheme="minorEastAsia" w:hAnsi="Times" w:cs="Times New Roman"/>
      <w:szCs w:val="20"/>
      <w:lang w:eastAsia="fr-FR"/>
    </w:rPr>
  </w:style>
  <w:style w:type="paragraph" w:customStyle="1" w:styleId="Normal1">
    <w:name w:val="Normal1"/>
    <w:basedOn w:val="Normal"/>
    <w:rsid w:val="00CA3BF8"/>
    <w:pPr>
      <w:spacing w:before="100" w:beforeAutospacing="1" w:after="150" w:line="360" w:lineRule="auto"/>
    </w:pPr>
    <w:rPr>
      <w:rFonts w:ascii="Times New Roman" w:eastAsia="Times New Roman" w:hAnsi="Times New Roman" w:cs="Times New Roman"/>
      <w:color w:val="000000"/>
      <w:sz w:val="27"/>
      <w:szCs w:val="27"/>
      <w:lang w:eastAsia="fr-FR"/>
    </w:rPr>
  </w:style>
  <w:style w:type="character" w:customStyle="1" w:styleId="SOUSTITREBLEU">
    <w:name w:val="SOUS TITRE BLEU"/>
    <w:basedOn w:val="Policepardfaut"/>
    <w:uiPriority w:val="1"/>
    <w:qFormat/>
    <w:rsid w:val="00CA3BF8"/>
    <w:rPr>
      <w:rFonts w:ascii="Arial" w:hAnsi="Arial" w:cs="Arial"/>
      <w:color w:val="004379"/>
      <w:sz w:val="24"/>
      <w:szCs w:val="24"/>
    </w:rPr>
  </w:style>
  <w:style w:type="character" w:customStyle="1" w:styleId="TEXTEBLEU">
    <w:name w:val="TEXTE BLEU"/>
    <w:basedOn w:val="Policepardfaut"/>
    <w:uiPriority w:val="1"/>
    <w:qFormat/>
    <w:rsid w:val="00BB6D73"/>
    <w:rPr>
      <w:rFonts w:ascii="Arial" w:hAnsi="Arial" w:cs="Arial"/>
      <w:color w:val="004379"/>
      <w:sz w:val="20"/>
      <w:szCs w:val="18"/>
    </w:rPr>
  </w:style>
  <w:style w:type="character" w:customStyle="1" w:styleId="TITREROUGE">
    <w:name w:val="TITRE ROUGE"/>
    <w:basedOn w:val="Policepardfaut"/>
    <w:uiPriority w:val="1"/>
    <w:rsid w:val="00CA3BF8"/>
    <w:rPr>
      <w:rFonts w:ascii="Arial" w:hAnsi="Arial" w:cs="Arial"/>
      <w:bCs/>
      <w:caps/>
      <w:color w:val="E50043"/>
      <w:sz w:val="28"/>
      <w:szCs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314B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314B7"/>
    <w:rPr>
      <w:rFonts w:ascii="Lucida Grande" w:eastAsiaTheme="minorHAnsi" w:hAnsi="Lucida Grande" w:cs="Lucida Grande"/>
      <w:sz w:val="18"/>
      <w:szCs w:val="18"/>
      <w:lang w:val="fr-FR" w:eastAsia="en-US"/>
    </w:rPr>
  </w:style>
  <w:style w:type="character" w:styleId="Numrodepage">
    <w:name w:val="page number"/>
    <w:basedOn w:val="Policepardfaut"/>
    <w:uiPriority w:val="99"/>
    <w:semiHidden/>
    <w:unhideWhenUsed/>
    <w:rsid w:val="00EF681F"/>
  </w:style>
  <w:style w:type="paragraph" w:customStyle="1" w:styleId="ARTICLE0">
    <w:name w:val="ARTICLE."/>
    <w:basedOn w:val="Normal"/>
    <w:link w:val="ARTICLECar"/>
    <w:qFormat/>
    <w:rsid w:val="00A64AEF"/>
    <w:pPr>
      <w:spacing w:after="0" w:line="240" w:lineRule="auto"/>
    </w:pPr>
    <w:rPr>
      <w:rFonts w:ascii="Calibri" w:eastAsia="Calibri" w:hAnsi="Calibri" w:cs="Arial"/>
      <w:b/>
      <w:bCs/>
      <w:caps/>
      <w:color w:val="0058A5"/>
      <w:sz w:val="28"/>
      <w:szCs w:val="28"/>
    </w:rPr>
  </w:style>
  <w:style w:type="paragraph" w:customStyle="1" w:styleId="Sous-titrecyan">
    <w:name w:val="Sous-titre cyan"/>
    <w:basedOn w:val="Normal"/>
    <w:link w:val="Sous-titrecyanCar"/>
    <w:qFormat/>
    <w:rsid w:val="005407ED"/>
    <w:pPr>
      <w:spacing w:after="0" w:line="240" w:lineRule="auto"/>
    </w:pPr>
    <w:rPr>
      <w:rFonts w:ascii="Calibri" w:eastAsia="Calibri" w:hAnsi="Calibri" w:cs="Arial"/>
      <w:color w:val="00B0F0"/>
      <w:sz w:val="24"/>
      <w:szCs w:val="24"/>
    </w:rPr>
  </w:style>
  <w:style w:type="character" w:customStyle="1" w:styleId="ARTICLECar">
    <w:name w:val="ARTICLE. Car"/>
    <w:basedOn w:val="Policepardfaut"/>
    <w:link w:val="ARTICLE0"/>
    <w:rsid w:val="00A64AEF"/>
    <w:rPr>
      <w:rFonts w:ascii="Calibri" w:eastAsia="Calibri" w:hAnsi="Calibri" w:cs="Arial"/>
      <w:b/>
      <w:bCs/>
      <w:caps/>
      <w:color w:val="0058A5"/>
      <w:sz w:val="28"/>
      <w:szCs w:val="28"/>
      <w:lang w:val="fr-FR" w:eastAsia="en-US"/>
    </w:rPr>
  </w:style>
  <w:style w:type="paragraph" w:customStyle="1" w:styleId="textenormal">
    <w:name w:val="texte normal"/>
    <w:basedOn w:val="Normal"/>
    <w:link w:val="textenormalCar"/>
    <w:qFormat/>
    <w:rsid w:val="00B62812"/>
    <w:pPr>
      <w:spacing w:after="0" w:line="240" w:lineRule="auto"/>
      <w:jc w:val="both"/>
    </w:pPr>
    <w:rPr>
      <w:rFonts w:ascii="Calibri" w:eastAsia="Calibri" w:hAnsi="Calibri" w:cs="Arial"/>
      <w:szCs w:val="18"/>
    </w:rPr>
  </w:style>
  <w:style w:type="character" w:customStyle="1" w:styleId="Sous-titrecyanCar">
    <w:name w:val="Sous-titre cyan Car"/>
    <w:basedOn w:val="Policepardfaut"/>
    <w:link w:val="Sous-titrecyan"/>
    <w:rsid w:val="005407ED"/>
    <w:rPr>
      <w:rFonts w:ascii="Calibri" w:eastAsia="Calibri" w:hAnsi="Calibri" w:cs="Arial"/>
      <w:color w:val="00B0F0"/>
      <w:sz w:val="24"/>
      <w:szCs w:val="24"/>
      <w:lang w:val="fr-FR" w:eastAsia="en-US"/>
    </w:rPr>
  </w:style>
  <w:style w:type="paragraph" w:customStyle="1" w:styleId="Paragraphestandard">
    <w:name w:val="[Paragraphe standard]"/>
    <w:basedOn w:val="Normal"/>
    <w:uiPriority w:val="99"/>
    <w:rsid w:val="00B24790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eastAsia="fr-FR"/>
    </w:rPr>
  </w:style>
  <w:style w:type="character" w:customStyle="1" w:styleId="textenormalCar">
    <w:name w:val="texte normal Car"/>
    <w:basedOn w:val="Policepardfaut"/>
    <w:link w:val="textenormal"/>
    <w:rsid w:val="00B62812"/>
    <w:rPr>
      <w:rFonts w:ascii="Calibri" w:eastAsia="Calibri" w:hAnsi="Calibri" w:cs="Arial"/>
      <w:color w:val="262626" w:themeColor="text1" w:themeShade="80"/>
      <w:szCs w:val="18"/>
      <w:lang w:val="fr-FR" w:eastAsia="en-US"/>
    </w:rPr>
  </w:style>
  <w:style w:type="paragraph" w:styleId="Paragraphedeliste">
    <w:name w:val="List Paragraph"/>
    <w:aliases w:val="Puce 1er niveau"/>
    <w:basedOn w:val="Normal"/>
    <w:link w:val="ParagraphedelisteCar"/>
    <w:uiPriority w:val="34"/>
    <w:qFormat/>
    <w:rsid w:val="00E10864"/>
    <w:pPr>
      <w:ind w:left="720"/>
      <w:contextualSpacing/>
    </w:pPr>
    <w:rPr>
      <w:rFonts w:ascii="Arial" w:hAnsi="Arial"/>
      <w:color w:val="003750"/>
      <w:sz w:val="21"/>
    </w:rPr>
  </w:style>
  <w:style w:type="character" w:customStyle="1" w:styleId="ParagraphedelisteCar">
    <w:name w:val="Paragraphe de liste Car"/>
    <w:aliases w:val="Puce 1er niveau Car"/>
    <w:link w:val="Paragraphedeliste"/>
    <w:uiPriority w:val="34"/>
    <w:locked/>
    <w:rsid w:val="00E10864"/>
    <w:rPr>
      <w:rFonts w:eastAsiaTheme="minorHAnsi"/>
      <w:color w:val="003750"/>
      <w:sz w:val="21"/>
      <w:szCs w:val="22"/>
      <w:lang w:val="fr-FR" w:eastAsia="en-US"/>
    </w:rPr>
  </w:style>
  <w:style w:type="character" w:styleId="Lienhypertexte">
    <w:name w:val="Hyperlink"/>
    <w:basedOn w:val="Policepardfaut"/>
    <w:uiPriority w:val="99"/>
    <w:unhideWhenUsed/>
    <w:rsid w:val="00E10864"/>
    <w:rPr>
      <w:color w:val="A16429" w:themeColor="hyperlink"/>
      <w:u w:val="single"/>
    </w:rPr>
  </w:style>
  <w:style w:type="paragraph" w:customStyle="1" w:styleId="Default">
    <w:name w:val="Default"/>
    <w:rsid w:val="00A40990"/>
    <w:pPr>
      <w:autoSpaceDE w:val="0"/>
      <w:autoSpaceDN w:val="0"/>
      <w:adjustRightInd w:val="0"/>
    </w:pPr>
    <w:rPr>
      <w:rFonts w:cs="Arial"/>
      <w:color w:val="000000"/>
      <w:sz w:val="24"/>
      <w:szCs w:val="24"/>
      <w:lang w:val="fr-FR"/>
    </w:rPr>
  </w:style>
  <w:style w:type="paragraph" w:customStyle="1" w:styleId="EM2007-Normaljustifi">
    <w:name w:val="EM2007 - Normal justifié"/>
    <w:basedOn w:val="Normal"/>
    <w:autoRedefine/>
    <w:qFormat/>
    <w:rsid w:val="001B19EE"/>
    <w:pPr>
      <w:widowControl w:val="0"/>
      <w:suppressAutoHyphens/>
      <w:spacing w:after="0" w:line="240" w:lineRule="auto"/>
      <w:ind w:left="360"/>
      <w:jc w:val="both"/>
    </w:pPr>
    <w:rPr>
      <w:rFonts w:asciiTheme="majorHAnsi" w:hAnsiTheme="majorHAnsi" w:cstheme="majorHAnsi"/>
      <w:b/>
      <w:color w:val="auto"/>
      <w:sz w:val="21"/>
      <w:szCs w:val="20"/>
    </w:rPr>
  </w:style>
  <w:style w:type="table" w:styleId="Grilledutableau">
    <w:name w:val="Table Grid"/>
    <w:basedOn w:val="TableauNormal"/>
    <w:uiPriority w:val="59"/>
    <w:rsid w:val="00DD7E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">
    <w:name w:val="Grid Table 4"/>
    <w:basedOn w:val="TableauNormal"/>
    <w:uiPriority w:val="49"/>
    <w:rsid w:val="00DD7E7F"/>
    <w:tblPr>
      <w:tblStyleRowBandSize w:val="1"/>
      <w:tblStyleColBandSize w:val="1"/>
      <w:tblBorders>
        <w:top w:val="single" w:sz="4" w:space="0" w:color="949494" w:themeColor="text1" w:themeTint="99"/>
        <w:left w:val="single" w:sz="4" w:space="0" w:color="949494" w:themeColor="text1" w:themeTint="99"/>
        <w:bottom w:val="single" w:sz="4" w:space="0" w:color="949494" w:themeColor="text1" w:themeTint="99"/>
        <w:right w:val="single" w:sz="4" w:space="0" w:color="949494" w:themeColor="text1" w:themeTint="99"/>
        <w:insideH w:val="single" w:sz="4" w:space="0" w:color="949494" w:themeColor="text1" w:themeTint="99"/>
        <w:insideV w:val="single" w:sz="4" w:space="0" w:color="949494" w:themeColor="text1" w:themeTint="99"/>
      </w:tblBorders>
    </w:tblPr>
    <w:tblStylePr w:type="firstRow">
      <w:rPr>
        <w:b/>
        <w:bCs/>
        <w:color w:val="0058A5" w:themeColor="background1"/>
      </w:rPr>
      <w:tblPr/>
      <w:tcPr>
        <w:tcBorders>
          <w:top w:val="single" w:sz="4" w:space="0" w:color="4D4D4D" w:themeColor="text1"/>
          <w:left w:val="single" w:sz="4" w:space="0" w:color="4D4D4D" w:themeColor="text1"/>
          <w:bottom w:val="single" w:sz="4" w:space="0" w:color="4D4D4D" w:themeColor="text1"/>
          <w:right w:val="single" w:sz="4" w:space="0" w:color="4D4D4D" w:themeColor="text1"/>
          <w:insideH w:val="nil"/>
          <w:insideV w:val="nil"/>
        </w:tcBorders>
        <w:shd w:val="clear" w:color="auto" w:fill="4D4D4D" w:themeFill="text1"/>
      </w:tcPr>
    </w:tblStylePr>
    <w:tblStylePr w:type="lastRow">
      <w:rPr>
        <w:b/>
        <w:bCs/>
      </w:rPr>
      <w:tblPr/>
      <w:tcPr>
        <w:tcBorders>
          <w:top w:val="double" w:sz="4" w:space="0" w:color="4D4D4D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DB" w:themeFill="text1" w:themeFillTint="33"/>
      </w:tcPr>
    </w:tblStylePr>
    <w:tblStylePr w:type="band1Horz">
      <w:tblPr/>
      <w:tcPr>
        <w:shd w:val="clear" w:color="auto" w:fill="DBDBDB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DD7E7F"/>
    <w:tblPr>
      <w:tblStyleRowBandSize w:val="1"/>
      <w:tblStyleColBandSize w:val="1"/>
      <w:tblBorders>
        <w:top w:val="single" w:sz="4" w:space="0" w:color="7CD9DD" w:themeColor="accent1" w:themeTint="99"/>
        <w:left w:val="single" w:sz="4" w:space="0" w:color="7CD9DD" w:themeColor="accent1" w:themeTint="99"/>
        <w:bottom w:val="single" w:sz="4" w:space="0" w:color="7CD9DD" w:themeColor="accent1" w:themeTint="99"/>
        <w:right w:val="single" w:sz="4" w:space="0" w:color="7CD9DD" w:themeColor="accent1" w:themeTint="99"/>
        <w:insideH w:val="single" w:sz="4" w:space="0" w:color="7CD9DD" w:themeColor="accent1" w:themeTint="99"/>
        <w:insideV w:val="single" w:sz="4" w:space="0" w:color="7CD9DD" w:themeColor="accent1" w:themeTint="99"/>
      </w:tblBorders>
    </w:tblPr>
    <w:tblStylePr w:type="firstRow">
      <w:rPr>
        <w:b/>
        <w:bCs/>
        <w:color w:val="0058A5" w:themeColor="background1"/>
      </w:rPr>
      <w:tblPr/>
      <w:tcPr>
        <w:tcBorders>
          <w:top w:val="single" w:sz="4" w:space="0" w:color="31B7BC" w:themeColor="accent1"/>
          <w:left w:val="single" w:sz="4" w:space="0" w:color="31B7BC" w:themeColor="accent1"/>
          <w:bottom w:val="single" w:sz="4" w:space="0" w:color="31B7BC" w:themeColor="accent1"/>
          <w:right w:val="single" w:sz="4" w:space="0" w:color="31B7BC" w:themeColor="accent1"/>
          <w:insideH w:val="nil"/>
          <w:insideV w:val="nil"/>
        </w:tcBorders>
        <w:shd w:val="clear" w:color="auto" w:fill="31B7BC" w:themeFill="accent1"/>
      </w:tcPr>
    </w:tblStylePr>
    <w:tblStylePr w:type="lastRow">
      <w:rPr>
        <w:b/>
        <w:bCs/>
      </w:rPr>
      <w:tblPr/>
      <w:tcPr>
        <w:tcBorders>
          <w:top w:val="double" w:sz="4" w:space="0" w:color="31B7B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F2F3" w:themeFill="accent1" w:themeFillTint="33"/>
      </w:tcPr>
    </w:tblStylePr>
    <w:tblStylePr w:type="band1Horz">
      <w:tblPr/>
      <w:tcPr>
        <w:shd w:val="clear" w:color="auto" w:fill="D3F2F3" w:themeFill="accent1" w:themeFillTint="33"/>
      </w:tcPr>
    </w:tblStylePr>
  </w:style>
  <w:style w:type="table" w:customStyle="1" w:styleId="Style1">
    <w:name w:val="Style1"/>
    <w:basedOn w:val="TableauNormal"/>
    <w:uiPriority w:val="99"/>
    <w:rsid w:val="00DD7E7F"/>
    <w:rPr>
      <w:color w:val="8DDCFF" w:themeColor="text2" w:themeTint="66"/>
    </w:rPr>
    <w:tblPr/>
  </w:style>
  <w:style w:type="paragraph" w:customStyle="1" w:styleId="Normal2">
    <w:name w:val="Normal2"/>
    <w:basedOn w:val="Normal"/>
    <w:rsid w:val="001F243D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color w:val="auto"/>
      <w:sz w:val="22"/>
      <w:szCs w:val="20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C2B1E"/>
    <w:rPr>
      <w:rFonts w:asciiTheme="majorHAnsi" w:eastAsiaTheme="majorEastAsia" w:hAnsiTheme="majorHAnsi" w:cstheme="majorBidi"/>
      <w:color w:val="24888C" w:themeColor="accent1" w:themeShade="BF"/>
      <w:sz w:val="32"/>
      <w:szCs w:val="32"/>
      <w:lang w:val="fr-FR"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C2B1E"/>
    <w:pPr>
      <w:spacing w:line="259" w:lineRule="auto"/>
      <w:outlineLvl w:val="9"/>
    </w:pPr>
    <w:rPr>
      <w:lang w:eastAsia="fr-FR"/>
    </w:rPr>
  </w:style>
  <w:style w:type="paragraph" w:customStyle="1" w:styleId="ARTICLE">
    <w:name w:val="ARTICLE"/>
    <w:basedOn w:val="ARTICLE0"/>
    <w:link w:val="ARTICLECar0"/>
    <w:qFormat/>
    <w:rsid w:val="00EC2B1E"/>
    <w:pPr>
      <w:numPr>
        <w:numId w:val="1"/>
      </w:numPr>
      <w:pBdr>
        <w:bottom w:val="single" w:sz="4" w:space="1" w:color="auto"/>
      </w:pBdr>
    </w:pPr>
  </w:style>
  <w:style w:type="paragraph" w:styleId="TM2">
    <w:name w:val="toc 2"/>
    <w:basedOn w:val="Normal"/>
    <w:next w:val="Normal"/>
    <w:autoRedefine/>
    <w:uiPriority w:val="39"/>
    <w:unhideWhenUsed/>
    <w:rsid w:val="00F16D5C"/>
    <w:pPr>
      <w:spacing w:after="100" w:line="259" w:lineRule="auto"/>
      <w:ind w:left="220"/>
    </w:pPr>
    <w:rPr>
      <w:rFonts w:eastAsiaTheme="minorEastAsia" w:cs="Times New Roman"/>
      <w:color w:val="auto"/>
      <w:sz w:val="22"/>
      <w:lang w:eastAsia="fr-FR"/>
    </w:rPr>
  </w:style>
  <w:style w:type="character" w:customStyle="1" w:styleId="ARTICLECar0">
    <w:name w:val="ARTICLE Car"/>
    <w:basedOn w:val="ARTICLECar"/>
    <w:link w:val="ARTICLE"/>
    <w:rsid w:val="00EC2B1E"/>
    <w:rPr>
      <w:rFonts w:ascii="Calibri" w:eastAsia="Calibri" w:hAnsi="Calibri" w:cs="Arial"/>
      <w:b/>
      <w:bCs/>
      <w:caps/>
      <w:color w:val="0058A5"/>
      <w:sz w:val="28"/>
      <w:szCs w:val="28"/>
      <w:lang w:val="fr-FR" w:eastAsia="en-US"/>
    </w:rPr>
  </w:style>
  <w:style w:type="paragraph" w:styleId="TM1">
    <w:name w:val="toc 1"/>
    <w:basedOn w:val="Normal"/>
    <w:next w:val="Normal"/>
    <w:autoRedefine/>
    <w:uiPriority w:val="39"/>
    <w:unhideWhenUsed/>
    <w:rsid w:val="00F16D5C"/>
    <w:pPr>
      <w:spacing w:after="100" w:line="259" w:lineRule="auto"/>
    </w:pPr>
    <w:rPr>
      <w:rFonts w:eastAsiaTheme="minorEastAsia" w:cs="Times New Roman"/>
      <w:color w:val="auto"/>
      <w:sz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F16D5C"/>
    <w:pPr>
      <w:spacing w:after="100" w:line="259" w:lineRule="auto"/>
      <w:ind w:left="440"/>
    </w:pPr>
    <w:rPr>
      <w:rFonts w:eastAsiaTheme="minorEastAsia" w:cs="Times New Roman"/>
      <w:color w:val="auto"/>
      <w:sz w:val="22"/>
      <w:lang w:eastAsia="fr-FR"/>
    </w:rPr>
  </w:style>
  <w:style w:type="character" w:styleId="lev">
    <w:name w:val="Strong"/>
    <w:qFormat/>
    <w:rsid w:val="00D0048D"/>
    <w:rPr>
      <w:b/>
      <w:bCs/>
    </w:rPr>
  </w:style>
  <w:style w:type="paragraph" w:customStyle="1" w:styleId="RedTxt">
    <w:name w:val="RedTxt"/>
    <w:basedOn w:val="Normal"/>
    <w:rsid w:val="00AF76E7"/>
    <w:pPr>
      <w:keepLines/>
      <w:widowControl w:val="0"/>
      <w:spacing w:after="0" w:line="240" w:lineRule="auto"/>
    </w:pPr>
    <w:rPr>
      <w:rFonts w:ascii="Arial" w:eastAsia="Times New Roman" w:hAnsi="Arial" w:cs="Times New Roman"/>
      <w:color w:val="003758"/>
      <w:sz w:val="18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C64B0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64B0A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C64B0A"/>
    <w:rPr>
      <w:rFonts w:asciiTheme="minorHAnsi" w:eastAsiaTheme="minorHAnsi" w:hAnsiTheme="minorHAnsi"/>
      <w:color w:val="262626" w:themeColor="text1" w:themeShade="80"/>
      <w:lang w:val="fr-FR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64B0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64B0A"/>
    <w:rPr>
      <w:rFonts w:asciiTheme="minorHAnsi" w:eastAsiaTheme="minorHAnsi" w:hAnsiTheme="minorHAnsi"/>
      <w:b/>
      <w:bCs/>
      <w:color w:val="262626" w:themeColor="text1" w:themeShade="8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0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Couleurs CCI et ligne metiers">
      <a:dk1>
        <a:srgbClr val="4D4D4D"/>
      </a:dk1>
      <a:lt1>
        <a:srgbClr val="0058A5"/>
      </a:lt1>
      <a:dk2>
        <a:srgbClr val="009FE3"/>
      </a:dk2>
      <a:lt2>
        <a:srgbClr val="FFFFFF"/>
      </a:lt2>
      <a:accent1>
        <a:srgbClr val="31B7BC"/>
      </a:accent1>
      <a:accent2>
        <a:srgbClr val="13A538"/>
      </a:accent2>
      <a:accent3>
        <a:srgbClr val="FDC300"/>
      </a:accent3>
      <a:accent4>
        <a:srgbClr val="EF7D00"/>
      </a:accent4>
      <a:accent5>
        <a:srgbClr val="D45098"/>
      </a:accent5>
      <a:accent6>
        <a:srgbClr val="8B4A97"/>
      </a:accent6>
      <a:hlink>
        <a:srgbClr val="A16429"/>
      </a:hlink>
      <a:folHlink>
        <a:srgbClr val="E30613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3a606f8a7084d23912ad3ea893cfae3 xmlns="b5b49004-625b-4be3-ac26-dea83e2eec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 CCI</TermName>
          <TermId xmlns="http://schemas.microsoft.com/office/infopath/2007/PartnerControls">e1ce143b-06c4-411a-9f02-8c457e60869c</TermId>
        </TermInfo>
      </Terms>
    </a3a606f8a7084d23912ad3ea893cfae3>
    <TaxCatchAll xmlns="b5b49004-625b-4be3-ac26-dea83e2eecf2">
      <Value>17</Value>
      <Value>1</Value>
      <Value>28</Value>
    </TaxCatchAll>
    <iadad7ba4f004aecbcaec1b221e9e9ec xmlns="b5b49004-625b-4be3-ac26-dea83e2eec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CCI de région Hauts-de-France</TermName>
          <TermId xmlns="http://schemas.microsoft.com/office/infopath/2007/PartnerControls">9bc696bd-7a5a-43cc-bf27-ee943dea5aec</TermId>
        </TermInfo>
      </Terms>
    </iadad7ba4f004aecbcaec1b221e9e9ec>
    <CCI_Mots_cles xmlns="b5b49004-625b-4be3-ac26-dea83e2eecf2" xsi:nil="true"/>
    <CCI_Description xmlns="b5b49004-625b-4be3-ac26-dea83e2eecf2" xsi:nil="true"/>
    <a14e0ef6b7fa438db778a50436e39405 xmlns="b5b49004-625b-4be3-ac26-dea83e2eec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</TermName>
          <TermId xmlns="http://schemas.microsoft.com/office/infopath/2007/PartnerControls">96d0fd0b-5d86-4f2d-bfb9-cc483a80dcbe</TermId>
        </TermInfo>
      </Terms>
    </a14e0ef6b7fa438db778a50436e39405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 CCI" ma:contentTypeID="0x0101001394DE45281D7343A944CEEEE3640CAA00E7672503B53A7445B3B7347A78C09FCB" ma:contentTypeVersion="15" ma:contentTypeDescription="" ma:contentTypeScope="" ma:versionID="4c9bb51e1326df4cd610b1fcd10ffb36">
  <xsd:schema xmlns:xsd="http://www.w3.org/2001/XMLSchema" xmlns:xs="http://www.w3.org/2001/XMLSchema" xmlns:p="http://schemas.microsoft.com/office/2006/metadata/properties" xmlns:ns2="b5b49004-625b-4be3-ac26-dea83e2eecf2" xmlns:ns3="61fa6e62-f592-400c-9782-03e930de6fb7" targetNamespace="http://schemas.microsoft.com/office/2006/metadata/properties" ma:root="true" ma:fieldsID="097d0d421f9f17a9c4023f421dcf1ac2" ns2:_="" ns3:_="">
    <xsd:import namespace="b5b49004-625b-4be3-ac26-dea83e2eecf2"/>
    <xsd:import namespace="61fa6e62-f592-400c-9782-03e930de6fb7"/>
    <xsd:element name="properties">
      <xsd:complexType>
        <xsd:sequence>
          <xsd:element name="documentManagement">
            <xsd:complexType>
              <xsd:all>
                <xsd:element ref="ns2:CCI_Description" minOccurs="0"/>
                <xsd:element ref="ns2:a3a606f8a7084d23912ad3ea893cfae3" minOccurs="0"/>
                <xsd:element ref="ns2:TaxCatchAll" minOccurs="0"/>
                <xsd:element ref="ns2:TaxCatchAllLabel" minOccurs="0"/>
                <xsd:element ref="ns2:iadad7ba4f004aecbcaec1b221e9e9ec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2:CCI_Mots_cles" minOccurs="0"/>
                <xsd:element ref="ns2:a14e0ef6b7fa438db778a50436e39405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49004-625b-4be3-ac26-dea83e2eecf2" elementFormDefault="qualified">
    <xsd:import namespace="http://schemas.microsoft.com/office/2006/documentManagement/types"/>
    <xsd:import namespace="http://schemas.microsoft.com/office/infopath/2007/PartnerControls"/>
    <xsd:element name="CCI_Description" ma:index="4" nillable="true" ma:displayName="CCI_Description" ma:description="Description de la page" ma:internalName="CCI_Description">
      <xsd:simpleType>
        <xsd:restriction base="dms:Note">
          <xsd:maxLength value="255"/>
        </xsd:restriction>
      </xsd:simpleType>
    </xsd:element>
    <xsd:element name="a3a606f8a7084d23912ad3ea893cfae3" ma:index="7" nillable="true" ma:taxonomy="true" ma:internalName="a3a606f8a7084d23912ad3ea893cfae3" ma:taxonomyFieldName="CCI_Arbo_Virtu" ma:displayName="CCI_Arbo_Virtu" ma:default="" ma:fieldId="{a3a606f8-a708-4d23-912a-d3ea893cfae3}" ma:taxonomyMulti="true" ma:sspId="5a7000e2-f72e-4209-860a-e1da4e4a6465" ma:termSetId="2034d12c-dd0a-4a28-a0ef-3395e390c206" ma:anchorId="e8d62290-c911-4c10-968e-aced75e4847c" ma:open="false" ma:isKeyword="false">
      <xsd:complexType>
        <xsd:sequence>
          <xsd:element ref="pc:Terms" minOccurs="0" maxOccurs="1"/>
        </xsd:sequence>
      </xsd:complexType>
    </xsd:element>
    <xsd:element name="TaxCatchAll" ma:index="8" nillable="true" ma:displayName="Colonne Attraper tout de Taxonomie" ma:hidden="true" ma:list="{af717d8f-7e46-43e2-8ff9-0a04654fc991}" ma:internalName="TaxCatchAll" ma:showField="CatchAllData" ma:web="b5b49004-625b-4be3-ac26-dea83e2ee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Colonne Attraper tout de Taxonomie1" ma:hidden="true" ma:list="{af717d8f-7e46-43e2-8ff9-0a04654fc991}" ma:internalName="TaxCatchAllLabel" ma:readOnly="true" ma:showField="CatchAllDataLabel" ma:web="b5b49004-625b-4be3-ac26-dea83e2ee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adad7ba4f004aecbcaec1b221e9e9ec" ma:index="13" nillable="true" ma:taxonomy="true" ma:internalName="iadad7ba4f004aecbcaec1b221e9e9ec" ma:taxonomyFieldName="CCI_Localisation" ma:displayName="CCI_Localisation" ma:default="" ma:fieldId="{2adad7ba-4f00-4aec-bcae-c1b221e9e9ec}" ma:taxonomyMulti="true" ma:sspId="5a7000e2-f72e-4209-860a-e1da4e4a6465" ma:termSetId="6a921481-3b68-4b58-acea-60893f914f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CCI_Mots_cles" ma:index="19" nillable="true" ma:displayName="CCI_Mots_cles" ma:internalName="CCI_Mots_cles">
      <xsd:simpleType>
        <xsd:restriction base="dms:Text">
          <xsd:maxLength value="255"/>
        </xsd:restriction>
      </xsd:simpleType>
    </xsd:element>
    <xsd:element name="a14e0ef6b7fa438db778a50436e39405" ma:index="20" nillable="true" ma:taxonomy="true" ma:internalName="a14e0ef6b7fa438db778a50436e39405" ma:taxonomyFieldName="Type_x0020_de_x0020_contenu" ma:displayName="Type de contenu" ma:readOnly="false" ma:default="28;#Document|96d0fd0b-5d86-4f2d-bfb9-cc483a80dcbe" ma:fieldId="{a14e0ef6-b7fa-438d-b778-a50436e39405}" ma:sspId="5a7000e2-f72e-4209-860a-e1da4e4a6465" ma:termSetId="3d3ff3ca-73fd-4af0-83ce-80b9340cf76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fa6e62-f592-400c-9782-03e930de6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50B62B-E609-41DF-A1E6-F2C6AEC47A8B}">
  <ds:schemaRefs>
    <ds:schemaRef ds:uri="http://schemas.microsoft.com/office/2006/metadata/properties"/>
    <ds:schemaRef ds:uri="http://schemas.microsoft.com/office/infopath/2007/PartnerControls"/>
    <ds:schemaRef ds:uri="b5b49004-625b-4be3-ac26-dea83e2eecf2"/>
  </ds:schemaRefs>
</ds:datastoreItem>
</file>

<file path=customXml/itemProps2.xml><?xml version="1.0" encoding="utf-8"?>
<ds:datastoreItem xmlns:ds="http://schemas.openxmlformats.org/officeDocument/2006/customXml" ds:itemID="{68CE2C13-F3F1-47E9-ADB9-7BEAB2131E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AFC0F2-FF5D-4BC9-BBC5-8969E86F20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501997-8910-4B6E-88BA-98A9D34490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b49004-625b-4be3-ac26-dea83e2eecf2"/>
    <ds:schemaRef ds:uri="61fa6e62-f592-400c-9782-03e930de6f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236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de dossier (couverture blanche) CCI Hauts-de-France</vt:lpstr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de dossier (couverture blanche) CCI Hauts-de-France</dc:title>
  <dc:creator>Jessie DELEPLANQUE</dc:creator>
  <cp:lastModifiedBy>Adeline VANDROMME</cp:lastModifiedBy>
  <cp:revision>6</cp:revision>
  <cp:lastPrinted>2020-07-24T13:18:00Z</cp:lastPrinted>
  <dcterms:created xsi:type="dcterms:W3CDTF">2026-07-21T09:02:00Z</dcterms:created>
  <dcterms:modified xsi:type="dcterms:W3CDTF">2026-08-03T13:39:00Z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0x0101001394DE45281D7343A944CEEEE3640CAA00E7672503B53A7445B3B7347A78C09FCB</vt:lpwstr>
  </property>
  <property fmtid="{D5CDD505-2E9C-101B-9397-08002B2CF9AE}" pid="3" name="Type de contenu">
    <vt:lpwstr>28;#Document|96d0fd0b-5d86-4f2d-bfb9-cc483a80dcbe</vt:lpwstr>
  </property>
  <property fmtid="{D5CDD505-2E9C-101B-9397-08002B2CF9AE}" pid="4" name="CCI_Arbo_Virtu">
    <vt:lpwstr>1;#Ma CCI|e1ce143b-06c4-411a-9f02-8c457e60869c</vt:lpwstr>
  </property>
  <property fmtid="{D5CDD505-2E9C-101B-9397-08002B2CF9AE}" pid="5" name="CCI_Localisation">
    <vt:lpwstr>17;#CCI de région Hauts-de-France|9bc696bd-7a5a-43cc-bf27-ee943dea5aec</vt:lpwstr>
  </property>
</Properties>
</file>